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7D" w:rsidRPr="00C7613E" w:rsidRDefault="003B197D" w:rsidP="00C7613E">
      <w:pPr>
        <w:spacing w:after="0" w:line="240" w:lineRule="auto"/>
        <w:ind w:firstLine="709"/>
        <w:jc w:val="both"/>
        <w:outlineLvl w:val="0"/>
        <w:rPr>
          <w:rFonts w:ascii="рпарпрп" w:eastAsia="Times New Roman" w:hAnsi="рпарпрп" w:cs="Times New Roman"/>
          <w:kern w:val="36"/>
          <w:sz w:val="26"/>
          <w:szCs w:val="26"/>
          <w:lang w:eastAsia="ru-RU"/>
        </w:rPr>
      </w:pPr>
      <w:bookmarkStart w:id="0" w:name="_GoBack"/>
      <w:bookmarkEnd w:id="0"/>
      <w:r w:rsidRPr="00C7613E">
        <w:rPr>
          <w:rFonts w:ascii="рпарпрп" w:eastAsia="Times New Roman" w:hAnsi="рпарпрп" w:cs="Times New Roman"/>
          <w:kern w:val="36"/>
          <w:sz w:val="26"/>
          <w:szCs w:val="26"/>
          <w:lang w:eastAsia="ru-RU"/>
        </w:rPr>
        <w:t>Возврат, обмен, замена товара в аптеке</w:t>
      </w:r>
    </w:p>
    <w:p w:rsidR="00C17427" w:rsidRPr="00C7613E" w:rsidRDefault="00C17427" w:rsidP="00C7613E">
      <w:pPr>
        <w:spacing w:after="0" w:line="240" w:lineRule="auto"/>
        <w:ind w:firstLine="709"/>
        <w:jc w:val="both"/>
        <w:rPr>
          <w:rFonts w:ascii="рпарпрп" w:eastAsia="Times New Roman" w:hAnsi="рпарпрп" w:cs="Segoe UI"/>
          <w:sz w:val="26"/>
          <w:szCs w:val="26"/>
          <w:lang w:eastAsia="ru-RU"/>
        </w:rPr>
      </w:pP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Часто бывает, что, купив лекарственный препарат, средства личной гигиены, прибор для контроля показателей здоровья, понимаешь, что поторопился и не нуждаешься в данном товаре или он не подходит по характеристикам или комплектации. А продавец в аптеке категорически отказывается принять товар обратно или обменять его на новый, правомерен ли его отказ?</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 xml:space="preserve">Согласно п. 2.17. «Порядка отпуска лекарственных средств», утвержденного Приказом </w:t>
      </w:r>
      <w:proofErr w:type="spellStart"/>
      <w:r w:rsidRPr="00C7613E">
        <w:rPr>
          <w:rFonts w:ascii="рпарпрп" w:eastAsia="Times New Roman" w:hAnsi="рпарпрп" w:cs="Segoe UI"/>
          <w:sz w:val="26"/>
          <w:szCs w:val="26"/>
          <w:lang w:eastAsia="ru-RU"/>
        </w:rPr>
        <w:t>Минздравсоцразвития</w:t>
      </w:r>
      <w:proofErr w:type="spellEnd"/>
      <w:r w:rsidRPr="00C7613E">
        <w:rPr>
          <w:rFonts w:ascii="рпарпрп" w:eastAsia="Times New Roman" w:hAnsi="рпарпрп" w:cs="Segoe UI"/>
          <w:sz w:val="26"/>
          <w:szCs w:val="26"/>
          <w:lang w:eastAsia="ru-RU"/>
        </w:rPr>
        <w:t xml:space="preserve"> России от 14.12.2005 № 785 (ред. от 22.04.2014), приобретенные гражданами лекарственные препараты </w:t>
      </w:r>
      <w:r w:rsidRPr="00C7613E">
        <w:rPr>
          <w:rFonts w:ascii="рпарпрп" w:eastAsia="Times New Roman" w:hAnsi="рпарпрп" w:cs="Segoe UI"/>
          <w:b/>
          <w:bCs/>
          <w:sz w:val="26"/>
          <w:szCs w:val="26"/>
          <w:lang w:eastAsia="ru-RU"/>
        </w:rPr>
        <w:t>надлежащего качества не подлежат возврату или обмену</w:t>
      </w:r>
      <w:r w:rsidRPr="00C7613E">
        <w:rPr>
          <w:rFonts w:ascii="рпарпрп" w:eastAsia="Times New Roman" w:hAnsi="рпарпрп" w:cs="Segoe UI"/>
          <w:sz w:val="26"/>
          <w:szCs w:val="26"/>
          <w:lang w:eastAsia="ru-RU"/>
        </w:rPr>
        <w:t>.</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Аналогичная норма установлена Постановлением Правительства РФ от 19.01.1998 № 55, утвердившим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Поэтому, продавец юридически прав, отказываясь принимать или обменивать аптечный товар. Однако возврату и обмену не подлежат товары только надлежащего качества, в случае если лекарственные препараты или медицинские изделия являются недоброкачественными, продавец (фармацевт) обязан принять такой товар.</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Если у товара </w:t>
      </w:r>
      <w:r w:rsidRPr="00C7613E">
        <w:rPr>
          <w:rFonts w:ascii="рпарпрп" w:eastAsia="Times New Roman" w:hAnsi="рпарпрп" w:cs="Segoe UI"/>
          <w:b/>
          <w:bCs/>
          <w:sz w:val="26"/>
          <w:szCs w:val="26"/>
          <w:lang w:eastAsia="ru-RU"/>
        </w:rPr>
        <w:t>выявлен недостаток</w:t>
      </w:r>
      <w:r w:rsidRPr="00C7613E">
        <w:rPr>
          <w:rFonts w:ascii="рпарпрп" w:eastAsia="Times New Roman" w:hAnsi="рпарпрп" w:cs="Segoe UI"/>
          <w:sz w:val="26"/>
          <w:szCs w:val="26"/>
          <w:lang w:eastAsia="ru-RU"/>
        </w:rPr>
        <w:t>, то согласно ст. 18 Закона №2300-1 «О защите прав потребителей» </w:t>
      </w:r>
      <w:r w:rsidRPr="00C7613E">
        <w:rPr>
          <w:rFonts w:ascii="рпарпрп" w:eastAsia="Times New Roman" w:hAnsi="рпарпрп" w:cs="Segoe UI"/>
          <w:b/>
          <w:bCs/>
          <w:sz w:val="26"/>
          <w:szCs w:val="26"/>
          <w:lang w:eastAsia="ru-RU"/>
        </w:rPr>
        <w:t>возможно</w:t>
      </w:r>
      <w:r w:rsidRPr="00C7613E">
        <w:rPr>
          <w:rFonts w:ascii="рпарпрп" w:eastAsia="Times New Roman" w:hAnsi="рпарпрп" w:cs="Segoe UI"/>
          <w:sz w:val="26"/>
          <w:szCs w:val="26"/>
          <w:lang w:eastAsia="ru-RU"/>
        </w:rPr>
        <w:t>:</w:t>
      </w:r>
    </w:p>
    <w:p w:rsidR="003B197D" w:rsidRPr="00C7613E" w:rsidRDefault="003B197D" w:rsidP="00C7613E">
      <w:pPr>
        <w:pStyle w:val="a6"/>
        <w:numPr>
          <w:ilvl w:val="0"/>
          <w:numId w:val="1"/>
        </w:numPr>
        <w:spacing w:after="0" w:line="240" w:lineRule="auto"/>
        <w:ind w:left="0" w:firstLine="556"/>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Заменить его на товар этой же марки /этих же модели и (или) артикула;</w:t>
      </w:r>
    </w:p>
    <w:p w:rsidR="003B197D" w:rsidRPr="00C7613E" w:rsidRDefault="003B197D" w:rsidP="00C7613E">
      <w:pPr>
        <w:pStyle w:val="a6"/>
        <w:numPr>
          <w:ilvl w:val="0"/>
          <w:numId w:val="1"/>
        </w:numPr>
        <w:spacing w:after="0" w:line="240" w:lineRule="auto"/>
        <w:ind w:left="0" w:firstLine="556"/>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Заменить на такой же товар другой марки (модели, артикула) с соответствующим перерасчетом покупной цены;</w:t>
      </w:r>
    </w:p>
    <w:p w:rsidR="003B197D" w:rsidRPr="00C7613E" w:rsidRDefault="003B197D" w:rsidP="00C7613E">
      <w:pPr>
        <w:pStyle w:val="a6"/>
        <w:numPr>
          <w:ilvl w:val="0"/>
          <w:numId w:val="1"/>
        </w:numPr>
        <w:spacing w:after="0" w:line="240" w:lineRule="auto"/>
        <w:ind w:left="0" w:firstLine="556"/>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Потребовать соразмерного уменьшения покупной цены;</w:t>
      </w:r>
    </w:p>
    <w:p w:rsidR="003B197D" w:rsidRPr="00C7613E" w:rsidRDefault="003B197D" w:rsidP="00C7613E">
      <w:pPr>
        <w:pStyle w:val="a6"/>
        <w:numPr>
          <w:ilvl w:val="0"/>
          <w:numId w:val="1"/>
        </w:numPr>
        <w:spacing w:after="0" w:line="240" w:lineRule="auto"/>
        <w:ind w:left="0" w:firstLine="556"/>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B197D" w:rsidRPr="00C7613E" w:rsidRDefault="003B197D" w:rsidP="00C7613E">
      <w:pPr>
        <w:pStyle w:val="a6"/>
        <w:numPr>
          <w:ilvl w:val="0"/>
          <w:numId w:val="1"/>
        </w:numPr>
        <w:spacing w:after="0" w:line="240" w:lineRule="auto"/>
        <w:ind w:left="0" w:firstLine="556"/>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Отказаться от товара и потребовать возврата уплаченной за него суммы, при этом возвратив товар с недостатками продавцу.</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Вам должны обменять товар и в случае, если он является доброкачественным, но фармацевт перепутал наименование товара, ошибся в дозировке или форме лекарственного средства.</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Недостатком лекарственных препаратов и медицинских изделий можно считать:</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Истекший на момент продажи срок годности;</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Отсутствие обязательной информации о товаре, в том числе информации на русском языке;</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Несовпадение серии и сроков годности на упаковке и препарате;</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Отсутствие инструкции по применению препарата;</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Несоответствие описания препарата в инструкции фактическому цвету, запаху, форме, размеру, консистенции и иным показателям;</w:t>
      </w:r>
    </w:p>
    <w:p w:rsidR="003B197D" w:rsidRPr="00C7613E" w:rsidRDefault="003B197D" w:rsidP="00C7613E">
      <w:pPr>
        <w:pStyle w:val="a6"/>
        <w:numPr>
          <w:ilvl w:val="0"/>
          <w:numId w:val="2"/>
        </w:numPr>
        <w:tabs>
          <w:tab w:val="left" w:pos="993"/>
        </w:tabs>
        <w:spacing w:after="0" w:line="240" w:lineRule="auto"/>
        <w:ind w:left="0" w:firstLine="697"/>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 xml:space="preserve">Наличие в упаковке брака - сколы, </w:t>
      </w:r>
      <w:proofErr w:type="spellStart"/>
      <w:r w:rsidRPr="00C7613E">
        <w:rPr>
          <w:rFonts w:ascii="рпарпрп" w:eastAsia="Times New Roman" w:hAnsi="рпарпрп" w:cs="Segoe UI"/>
          <w:sz w:val="26"/>
          <w:szCs w:val="26"/>
          <w:lang w:eastAsia="ru-RU"/>
        </w:rPr>
        <w:t>негерметичность</w:t>
      </w:r>
      <w:proofErr w:type="spellEnd"/>
      <w:r w:rsidRPr="00C7613E">
        <w:rPr>
          <w:rFonts w:ascii="рпарпрп" w:eastAsia="Times New Roman" w:hAnsi="рпарпрп" w:cs="Segoe UI"/>
          <w:sz w:val="26"/>
          <w:szCs w:val="26"/>
          <w:lang w:eastAsia="ru-RU"/>
        </w:rPr>
        <w:t>, нечитаемая полиграфия.</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 xml:space="preserve">   Вернуть лекарство возможно и в случае нарушения порядка отпуска лекарственных препаратов, предусмотренных нормативно-законодательными актами, а именно: рецептурный препарат продан без рецепта (основание п. 76 </w:t>
      </w:r>
      <w:r w:rsidRPr="00C7613E">
        <w:rPr>
          <w:rFonts w:ascii="рпарпрп" w:eastAsia="Times New Roman" w:hAnsi="рпарпрп" w:cs="Segoe UI"/>
          <w:sz w:val="26"/>
          <w:szCs w:val="26"/>
          <w:lang w:eastAsia="ru-RU"/>
        </w:rPr>
        <w:lastRenderedPageBreak/>
        <w:t>Правил продажи отдельных видов товаров). Ведь у рецептурных препаратов могут быть серьезные побочные эффекты, которые могут ухудшить течение заболевания покупателя. Такой препарат должен быть принят фармацевтом назад.</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Будьте внимательны при покупке лекарственных препаратов, проверяйте правильность расчета, наименование товара, целостность упаковки, срок годности, не отходя от кассы, требуйте проверки приборов в Вашем присутствии, если это технически возможно.</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b/>
          <w:bCs/>
          <w:sz w:val="26"/>
          <w:szCs w:val="26"/>
          <w:lang w:eastAsia="ru-RU"/>
        </w:rPr>
        <w:t>   </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b/>
          <w:bCs/>
          <w:sz w:val="26"/>
          <w:szCs w:val="26"/>
          <w:lang w:eastAsia="ru-RU"/>
        </w:rPr>
        <w:t>Но что делать, если товар ненадлежащего качества, а продавец отказывается принять его обратно или заменить на новый?</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В этом случае необходимо составить претензию в свободной форме, в двух экземплярах, с просьбой вернуть или заменить товар. К претензии приложить само лекарство или медицинское изделие, кассовый или товарный чек, рецепт врача, если товар был приобретен по рецепту, показания свидетелей (если имеют место быть), гарантийный талон (при его наличии).</w:t>
      </w:r>
    </w:p>
    <w:p w:rsidR="003B197D" w:rsidRPr="00C7613E" w:rsidRDefault="003B197D" w:rsidP="00C7613E">
      <w:pPr>
        <w:spacing w:after="0" w:line="240" w:lineRule="auto"/>
        <w:ind w:firstLine="709"/>
        <w:jc w:val="both"/>
        <w:rPr>
          <w:rFonts w:ascii="рпарпрп" w:eastAsia="Times New Roman" w:hAnsi="рпарпрп" w:cs="Segoe UI"/>
          <w:sz w:val="26"/>
          <w:szCs w:val="26"/>
          <w:lang w:eastAsia="ru-RU"/>
        </w:rPr>
      </w:pPr>
      <w:r w:rsidRPr="00C7613E">
        <w:rPr>
          <w:rFonts w:ascii="рпарпрп" w:eastAsia="Times New Roman" w:hAnsi="рпарпрп" w:cs="Segoe UI"/>
          <w:sz w:val="26"/>
          <w:szCs w:val="26"/>
          <w:lang w:eastAsia="ru-RU"/>
        </w:rPr>
        <w:t>При отказе продавца принять претензию или проставить на втором ее экземпляре отметку о приеме, рекомендуем направить претензию почтой с уведомлением и описью вложения, что позволит в случае обращения в  суд, подтвердить соблюдение претензионного порядка.</w:t>
      </w:r>
    </w:p>
    <w:p w:rsidR="00AC64EF" w:rsidRPr="00C7613E" w:rsidRDefault="00AC64EF" w:rsidP="00C7613E">
      <w:pPr>
        <w:ind w:firstLine="709"/>
        <w:jc w:val="both"/>
        <w:rPr>
          <w:rFonts w:ascii="рпарпрп" w:hAnsi="рпарпрп"/>
          <w:sz w:val="26"/>
          <w:szCs w:val="26"/>
        </w:rPr>
      </w:pPr>
    </w:p>
    <w:sectPr w:rsidR="00AC64EF" w:rsidRPr="00C7613E" w:rsidSect="00C1742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рпарпрп">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0B0"/>
    <w:multiLevelType w:val="hybridMultilevel"/>
    <w:tmpl w:val="DD4E75F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285DE9"/>
    <w:multiLevelType w:val="hybridMultilevel"/>
    <w:tmpl w:val="1C3A4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7D"/>
    <w:rsid w:val="000F58E9"/>
    <w:rsid w:val="003B197D"/>
    <w:rsid w:val="0053666F"/>
    <w:rsid w:val="00AC64EF"/>
    <w:rsid w:val="00B028B8"/>
    <w:rsid w:val="00BA5494"/>
    <w:rsid w:val="00C17427"/>
    <w:rsid w:val="00C7613E"/>
    <w:rsid w:val="00CF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C9CC6-123E-4DD0-9EDA-36413E86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4EF"/>
  </w:style>
  <w:style w:type="paragraph" w:styleId="1">
    <w:name w:val="heading 1"/>
    <w:basedOn w:val="a"/>
    <w:link w:val="10"/>
    <w:uiPriority w:val="9"/>
    <w:qFormat/>
    <w:rsid w:val="003B1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97D"/>
    <w:rPr>
      <w:rFonts w:ascii="Times New Roman" w:eastAsia="Times New Roman" w:hAnsi="Times New Roman" w:cs="Times New Roman"/>
      <w:b/>
      <w:bCs/>
      <w:kern w:val="36"/>
      <w:sz w:val="48"/>
      <w:szCs w:val="48"/>
      <w:lang w:eastAsia="ru-RU"/>
    </w:rPr>
  </w:style>
  <w:style w:type="paragraph" w:customStyle="1" w:styleId="pdate">
    <w:name w:val="p_date"/>
    <w:basedOn w:val="a"/>
    <w:rsid w:val="003B1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3B197D"/>
  </w:style>
  <w:style w:type="paragraph" w:customStyle="1" w:styleId="pcateg">
    <w:name w:val="p_categ"/>
    <w:basedOn w:val="a"/>
    <w:rsid w:val="003B1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197D"/>
    <w:rPr>
      <w:color w:val="0000FF"/>
      <w:u w:val="single"/>
    </w:rPr>
  </w:style>
  <w:style w:type="paragraph" w:styleId="a4">
    <w:name w:val="Normal (Web)"/>
    <w:basedOn w:val="a"/>
    <w:uiPriority w:val="99"/>
    <w:semiHidden/>
    <w:unhideWhenUsed/>
    <w:rsid w:val="003B1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B197D"/>
    <w:rPr>
      <w:b/>
      <w:bCs/>
    </w:rPr>
  </w:style>
  <w:style w:type="paragraph" w:styleId="a6">
    <w:name w:val="List Paragraph"/>
    <w:basedOn w:val="a"/>
    <w:uiPriority w:val="34"/>
    <w:qFormat/>
    <w:rsid w:val="00C7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Buh</cp:lastModifiedBy>
  <cp:revision>2</cp:revision>
  <dcterms:created xsi:type="dcterms:W3CDTF">2024-11-05T12:28:00Z</dcterms:created>
  <dcterms:modified xsi:type="dcterms:W3CDTF">2024-11-05T12:28:00Z</dcterms:modified>
</cp:coreProperties>
</file>