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C2" w:rsidRDefault="00A83AA3">
      <w:pPr>
        <w:pStyle w:val="1"/>
        <w:spacing w:before="68" w:line="298" w:lineRule="exact"/>
      </w:pPr>
      <w:bookmarkStart w:id="0" w:name="_GoBack"/>
      <w:bookmarkEnd w:id="0"/>
      <w:r>
        <w:t>ИЗВЕЩЕНИЕ</w:t>
      </w:r>
    </w:p>
    <w:p w:rsidR="002A19C2" w:rsidRDefault="00A83AA3">
      <w:pPr>
        <w:ind w:left="561" w:right="549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размещении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проекта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отчета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итогах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кадастровой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земельных участков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Калужской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области</w:t>
      </w:r>
    </w:p>
    <w:p w:rsidR="002A19C2" w:rsidRDefault="002A19C2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2A19C2" w:rsidRDefault="00A83AA3">
      <w:pPr>
        <w:pStyle w:val="a3"/>
        <w:spacing w:line="298" w:lineRule="exact"/>
        <w:ind w:left="825" w:firstLine="0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пунктом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части</w:t>
      </w:r>
      <w:r>
        <w:rPr>
          <w:spacing w:val="12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статьи</w:t>
      </w:r>
      <w:r>
        <w:rPr>
          <w:spacing w:val="13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03.07.2016</w:t>
      </w:r>
    </w:p>
    <w:p w:rsidR="002A19C2" w:rsidRDefault="00A83AA3">
      <w:pPr>
        <w:pStyle w:val="a3"/>
        <w:ind w:right="102" w:firstLine="0"/>
      </w:pPr>
      <w:r>
        <w:t>№</w:t>
      </w:r>
      <w:r>
        <w:rPr>
          <w:spacing w:val="1"/>
        </w:rPr>
        <w:t xml:space="preserve"> </w:t>
      </w:r>
      <w:r>
        <w:t>237-ФЗ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оценке»</w:t>
      </w:r>
      <w:r>
        <w:rPr>
          <w:spacing w:val="1"/>
        </w:rPr>
        <w:t xml:space="preserve"> </w:t>
      </w:r>
      <w:r>
        <w:t>министерство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 и промышленности Калужской области сообщает, что проект отчета об итогах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размещены:</w:t>
      </w:r>
    </w:p>
    <w:p w:rsidR="002A19C2" w:rsidRDefault="00A83AA3">
      <w:pPr>
        <w:pStyle w:val="a4"/>
        <w:numPr>
          <w:ilvl w:val="0"/>
          <w:numId w:val="1"/>
        </w:numPr>
        <w:tabs>
          <w:tab w:val="left" w:pos="1118"/>
        </w:tabs>
        <w:spacing w:before="2"/>
        <w:ind w:right="103" w:firstLine="708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Росреестр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Фонде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(https://rosreestr.gov.ru/wps/portal/cc_ib_svedFDGKO),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«Проекты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стоимости/проекты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отчетов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итог</w:t>
      </w:r>
      <w:r>
        <w:rPr>
          <w:sz w:val="26"/>
        </w:rPr>
        <w:t>ах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оценки»;</w:t>
      </w:r>
    </w:p>
    <w:p w:rsidR="002A19C2" w:rsidRDefault="00A83AA3">
      <w:pPr>
        <w:pStyle w:val="a4"/>
        <w:numPr>
          <w:ilvl w:val="0"/>
          <w:numId w:val="1"/>
        </w:numPr>
        <w:tabs>
          <w:tab w:val="left" w:pos="1013"/>
        </w:tabs>
        <w:ind w:right="107" w:firstLine="708"/>
        <w:rPr>
          <w:sz w:val="26"/>
        </w:rPr>
      </w:pPr>
      <w:r>
        <w:rPr>
          <w:sz w:val="26"/>
        </w:rPr>
        <w:t>на сайте государственного бюджетного учреждения Калужской области «Центр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кадастровой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оценки»</w:t>
      </w:r>
      <w:r>
        <w:rPr>
          <w:spacing w:val="-1"/>
          <w:sz w:val="26"/>
        </w:rPr>
        <w:t xml:space="preserve"> </w:t>
      </w:r>
      <w:r>
        <w:rPr>
          <w:sz w:val="26"/>
        </w:rPr>
        <w:t>(https://ckoklg.ru).</w:t>
      </w:r>
    </w:p>
    <w:p w:rsidR="002A19C2" w:rsidRDefault="002A19C2">
      <w:pPr>
        <w:pStyle w:val="a3"/>
        <w:spacing w:before="10"/>
        <w:ind w:left="0" w:firstLine="0"/>
        <w:jc w:val="left"/>
        <w:rPr>
          <w:sz w:val="25"/>
        </w:rPr>
      </w:pPr>
    </w:p>
    <w:p w:rsidR="002A19C2" w:rsidRDefault="00A83AA3">
      <w:pPr>
        <w:pStyle w:val="a3"/>
        <w:ind w:right="102"/>
      </w:pP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лицами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регистрируемым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сети</w:t>
      </w:r>
      <w:r>
        <w:rPr>
          <w:spacing w:val="65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портал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услуг.</w:t>
      </w:r>
    </w:p>
    <w:p w:rsidR="002A19C2" w:rsidRDefault="002A19C2">
      <w:pPr>
        <w:pStyle w:val="a3"/>
        <w:spacing w:before="2"/>
        <w:ind w:left="0" w:firstLine="0"/>
        <w:jc w:val="left"/>
      </w:pPr>
    </w:p>
    <w:p w:rsidR="002A19C2" w:rsidRDefault="00A83AA3">
      <w:pPr>
        <w:pStyle w:val="1"/>
        <w:ind w:left="825" w:right="0"/>
        <w:jc w:val="both"/>
        <w:rPr>
          <w:b w:val="0"/>
        </w:rPr>
      </w:pPr>
      <w:r>
        <w:t>Замечания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отчета</w:t>
      </w:r>
      <w:r>
        <w:rPr>
          <w:spacing w:val="-4"/>
        </w:rPr>
        <w:t xml:space="preserve"> </w:t>
      </w:r>
      <w:r>
        <w:t>представляются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17.09.2022</w:t>
      </w:r>
      <w:r>
        <w:rPr>
          <w:b w:val="0"/>
        </w:rPr>
        <w:t>.</w:t>
      </w:r>
    </w:p>
    <w:p w:rsidR="002A19C2" w:rsidRDefault="002A19C2">
      <w:pPr>
        <w:pStyle w:val="a3"/>
        <w:spacing w:before="11"/>
        <w:ind w:left="0" w:firstLine="0"/>
        <w:jc w:val="left"/>
        <w:rPr>
          <w:sz w:val="25"/>
        </w:rPr>
      </w:pPr>
    </w:p>
    <w:p w:rsidR="002A19C2" w:rsidRDefault="00A83AA3">
      <w:pPr>
        <w:pStyle w:val="a3"/>
        <w:ind w:right="102"/>
      </w:pPr>
      <w:r>
        <w:t>Днем представления замечания к проекту отчета считается день его представления</w:t>
      </w:r>
      <w:r>
        <w:rPr>
          <w:spacing w:val="1"/>
        </w:rPr>
        <w:t xml:space="preserve"> </w:t>
      </w:r>
      <w:r>
        <w:t>в бюджетное учреждение или многофункциональный центр, день, указанный на оттиске</w:t>
      </w:r>
      <w:r>
        <w:rPr>
          <w:spacing w:val="1"/>
        </w:rPr>
        <w:t xml:space="preserve"> </w:t>
      </w:r>
      <w:r>
        <w:t>календарного почтового штемпеля уведомления о вручении (в случае его направления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связью),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сети</w:t>
      </w:r>
      <w:r>
        <w:rPr>
          <w:spacing w:val="65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портал государственн</w:t>
      </w:r>
      <w:r>
        <w:t>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услуг.</w:t>
      </w:r>
    </w:p>
    <w:p w:rsidR="002A19C2" w:rsidRDefault="002A19C2">
      <w:pPr>
        <w:pStyle w:val="a3"/>
        <w:ind w:left="0" w:firstLine="0"/>
        <w:jc w:val="left"/>
      </w:pPr>
    </w:p>
    <w:p w:rsidR="002A19C2" w:rsidRDefault="00A83AA3">
      <w:pPr>
        <w:pStyle w:val="a3"/>
        <w:ind w:right="112"/>
      </w:pP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сути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должны содержать:</w:t>
      </w:r>
    </w:p>
    <w:p w:rsidR="002A19C2" w:rsidRDefault="00A83AA3">
      <w:pPr>
        <w:pStyle w:val="a4"/>
        <w:numPr>
          <w:ilvl w:val="0"/>
          <w:numId w:val="1"/>
        </w:numPr>
        <w:tabs>
          <w:tab w:val="left" w:pos="1013"/>
        </w:tabs>
        <w:ind w:right="108" w:firstLine="708"/>
        <w:rPr>
          <w:sz w:val="26"/>
        </w:rPr>
      </w:pPr>
      <w:r>
        <w:rPr>
          <w:sz w:val="26"/>
        </w:rPr>
        <w:t>фамилию, имя и отчество (последнее - при наличии) физического лица, 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телефона,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65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почты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наличии)</w:t>
      </w:r>
      <w:r>
        <w:rPr>
          <w:spacing w:val="1"/>
          <w:sz w:val="26"/>
        </w:rPr>
        <w:t xml:space="preserve"> </w:t>
      </w:r>
      <w:r>
        <w:rPr>
          <w:sz w:val="26"/>
        </w:rPr>
        <w:t>лица,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промежуточным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документам;</w:t>
      </w:r>
    </w:p>
    <w:p w:rsidR="002A19C2" w:rsidRDefault="00A83AA3">
      <w:pPr>
        <w:pStyle w:val="a4"/>
        <w:numPr>
          <w:ilvl w:val="0"/>
          <w:numId w:val="1"/>
        </w:numPr>
        <w:tabs>
          <w:tab w:val="left" w:pos="1126"/>
        </w:tabs>
        <w:ind w:firstLine="708"/>
        <w:rPr>
          <w:sz w:val="26"/>
        </w:rPr>
      </w:pPr>
      <w:r>
        <w:rPr>
          <w:sz w:val="26"/>
        </w:rPr>
        <w:t>кадастровый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кот</w:t>
      </w:r>
      <w:r>
        <w:rPr>
          <w:sz w:val="26"/>
        </w:rPr>
        <w:t>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замечание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промежуточным отчетным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документам;</w:t>
      </w:r>
    </w:p>
    <w:p w:rsidR="002A19C2" w:rsidRDefault="00A83AA3">
      <w:pPr>
        <w:pStyle w:val="a4"/>
        <w:numPr>
          <w:ilvl w:val="0"/>
          <w:numId w:val="1"/>
        </w:numPr>
        <w:tabs>
          <w:tab w:val="left" w:pos="1030"/>
        </w:tabs>
        <w:ind w:right="110" w:firstLine="708"/>
        <w:rPr>
          <w:sz w:val="26"/>
        </w:rPr>
      </w:pPr>
      <w:r>
        <w:rPr>
          <w:sz w:val="26"/>
        </w:rPr>
        <w:t>указание на номера страниц промежуточных отчетных документов, к 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замечание</w:t>
      </w:r>
      <w:r>
        <w:rPr>
          <w:spacing w:val="-1"/>
          <w:sz w:val="26"/>
        </w:rPr>
        <w:t xml:space="preserve"> </w:t>
      </w:r>
      <w:r>
        <w:rPr>
          <w:sz w:val="26"/>
        </w:rPr>
        <w:t>(по</w:t>
      </w:r>
      <w:r>
        <w:rPr>
          <w:spacing w:val="-1"/>
          <w:sz w:val="26"/>
        </w:rPr>
        <w:t xml:space="preserve"> </w:t>
      </w:r>
      <w:r>
        <w:rPr>
          <w:sz w:val="26"/>
        </w:rPr>
        <w:t>желанию).</w:t>
      </w:r>
    </w:p>
    <w:p w:rsidR="002A19C2" w:rsidRDefault="00A83AA3">
      <w:pPr>
        <w:pStyle w:val="a3"/>
        <w:ind w:right="104"/>
      </w:pP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вышеуказанным</w:t>
      </w:r>
      <w:r>
        <w:rPr>
          <w:spacing w:val="-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рассмотрению.</w:t>
      </w:r>
    </w:p>
    <w:p w:rsidR="002A19C2" w:rsidRDefault="002A19C2">
      <w:pPr>
        <w:pStyle w:val="a3"/>
        <w:spacing w:before="1"/>
        <w:ind w:left="0" w:firstLine="0"/>
        <w:jc w:val="left"/>
      </w:pPr>
    </w:p>
    <w:p w:rsidR="002A19C2" w:rsidRDefault="00A83AA3">
      <w:pPr>
        <w:pStyle w:val="a3"/>
        <w:ind w:right="110"/>
      </w:pPr>
      <w:r>
        <w:t>К</w:t>
      </w:r>
      <w:r>
        <w:rPr>
          <w:spacing w:val="1"/>
        </w:rPr>
        <w:t xml:space="preserve"> </w:t>
      </w:r>
      <w:r>
        <w:t>замечанию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приложены</w:t>
      </w:r>
      <w:r>
        <w:rPr>
          <w:spacing w:val="66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66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 xml:space="preserve">стоимости, а также иные документы, содержащие сведения </w:t>
      </w:r>
      <w:r>
        <w:t>о характеристиках 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были учтены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их кадастровой</w:t>
      </w:r>
      <w:r>
        <w:rPr>
          <w:spacing w:val="-3"/>
        </w:rPr>
        <w:t xml:space="preserve"> </w:t>
      </w:r>
      <w:r>
        <w:t>стоимости</w:t>
      </w:r>
    </w:p>
    <w:sectPr w:rsidR="002A19C2">
      <w:type w:val="continuous"/>
      <w:pgSz w:w="11910" w:h="16840"/>
      <w:pgMar w:top="3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273EA"/>
    <w:multiLevelType w:val="hybridMultilevel"/>
    <w:tmpl w:val="6F28EE5C"/>
    <w:lvl w:ilvl="0" w:tplc="FB48A1AC">
      <w:numFmt w:val="bullet"/>
      <w:lvlText w:val="-"/>
      <w:lvlJc w:val="left"/>
      <w:pPr>
        <w:ind w:left="116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E8805E6">
      <w:numFmt w:val="bullet"/>
      <w:lvlText w:val="•"/>
      <w:lvlJc w:val="left"/>
      <w:pPr>
        <w:ind w:left="1136" w:hanging="293"/>
      </w:pPr>
      <w:rPr>
        <w:rFonts w:hint="default"/>
        <w:lang w:val="ru-RU" w:eastAsia="en-US" w:bidi="ar-SA"/>
      </w:rPr>
    </w:lvl>
    <w:lvl w:ilvl="2" w:tplc="99F49ED0">
      <w:numFmt w:val="bullet"/>
      <w:lvlText w:val="•"/>
      <w:lvlJc w:val="left"/>
      <w:pPr>
        <w:ind w:left="2153" w:hanging="293"/>
      </w:pPr>
      <w:rPr>
        <w:rFonts w:hint="default"/>
        <w:lang w:val="ru-RU" w:eastAsia="en-US" w:bidi="ar-SA"/>
      </w:rPr>
    </w:lvl>
    <w:lvl w:ilvl="3" w:tplc="25C08334">
      <w:numFmt w:val="bullet"/>
      <w:lvlText w:val="•"/>
      <w:lvlJc w:val="left"/>
      <w:pPr>
        <w:ind w:left="3169" w:hanging="293"/>
      </w:pPr>
      <w:rPr>
        <w:rFonts w:hint="default"/>
        <w:lang w:val="ru-RU" w:eastAsia="en-US" w:bidi="ar-SA"/>
      </w:rPr>
    </w:lvl>
    <w:lvl w:ilvl="4" w:tplc="EA56634A">
      <w:numFmt w:val="bullet"/>
      <w:lvlText w:val="•"/>
      <w:lvlJc w:val="left"/>
      <w:pPr>
        <w:ind w:left="4186" w:hanging="293"/>
      </w:pPr>
      <w:rPr>
        <w:rFonts w:hint="default"/>
        <w:lang w:val="ru-RU" w:eastAsia="en-US" w:bidi="ar-SA"/>
      </w:rPr>
    </w:lvl>
    <w:lvl w:ilvl="5" w:tplc="8764A948">
      <w:numFmt w:val="bullet"/>
      <w:lvlText w:val="•"/>
      <w:lvlJc w:val="left"/>
      <w:pPr>
        <w:ind w:left="5203" w:hanging="293"/>
      </w:pPr>
      <w:rPr>
        <w:rFonts w:hint="default"/>
        <w:lang w:val="ru-RU" w:eastAsia="en-US" w:bidi="ar-SA"/>
      </w:rPr>
    </w:lvl>
    <w:lvl w:ilvl="6" w:tplc="A28EA3E8">
      <w:numFmt w:val="bullet"/>
      <w:lvlText w:val="•"/>
      <w:lvlJc w:val="left"/>
      <w:pPr>
        <w:ind w:left="6219" w:hanging="293"/>
      </w:pPr>
      <w:rPr>
        <w:rFonts w:hint="default"/>
        <w:lang w:val="ru-RU" w:eastAsia="en-US" w:bidi="ar-SA"/>
      </w:rPr>
    </w:lvl>
    <w:lvl w:ilvl="7" w:tplc="7D4080D4">
      <w:numFmt w:val="bullet"/>
      <w:lvlText w:val="•"/>
      <w:lvlJc w:val="left"/>
      <w:pPr>
        <w:ind w:left="7236" w:hanging="293"/>
      </w:pPr>
      <w:rPr>
        <w:rFonts w:hint="default"/>
        <w:lang w:val="ru-RU" w:eastAsia="en-US" w:bidi="ar-SA"/>
      </w:rPr>
    </w:lvl>
    <w:lvl w:ilvl="8" w:tplc="B840EE2A">
      <w:numFmt w:val="bullet"/>
      <w:lvlText w:val="•"/>
      <w:lvlJc w:val="left"/>
      <w:pPr>
        <w:ind w:left="8253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19C2"/>
    <w:rsid w:val="002A19C2"/>
    <w:rsid w:val="00A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EB4FC-931F-4202-8079-1D8A717E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1" w:right="549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righ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izv_zem.docx</vt:lpstr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izv_zem.docx</dc:title>
  <dc:creator>ZAYCEVA</dc:creator>
  <cp:lastModifiedBy>ZAYCEVA</cp:lastModifiedBy>
  <cp:revision>2</cp:revision>
  <dcterms:created xsi:type="dcterms:W3CDTF">2022-08-31T11:03:00Z</dcterms:created>
  <dcterms:modified xsi:type="dcterms:W3CDTF">2022-08-31T11:03:00Z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