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74B" w:rsidRDefault="00E155B0" w:rsidP="00E155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Министерство конкурентной политики Калужской области информирует, что в соответствии с приказом министерства конкурентной политики Калужской области от 13.03.2024 № 65м «Об утверждении положения о порядке предоставления субсидий на возмещение затрат в связи с приобретением нестационарных торговых объектов, фактически произведенных в текущем финансовом году» на Портале предоставления мер финансовой государственной поддержки </w:t>
      </w:r>
      <w:hyperlink r:id="rId5" w:history="1"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35952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promote</w:t>
        </w:r>
        <w:r w:rsidRPr="00E155B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budget</w:t>
        </w:r>
        <w:r w:rsidRPr="00E155B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E155B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155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Портал) опубликован отбор получателей субсидий на возмещение части затрат в связи с приобретением нестационарных торговых объектов, фактически произведенных в текущем финансовом году (далее-отбор).</w:t>
      </w:r>
    </w:p>
    <w:p w:rsidR="00E155B0" w:rsidRDefault="00E155B0" w:rsidP="00E155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Получателями субсидии могут быть юридические лица (кроме некоммерческих организаций), индивидуальные предприниматели, физические лица – по следующим направлениям затрат:</w:t>
      </w:r>
    </w:p>
    <w:p w:rsidR="00E155B0" w:rsidRDefault="00E155B0" w:rsidP="00E155B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обязательств по договору купли-продажи нестационарных торговых объектов.</w:t>
      </w:r>
    </w:p>
    <w:p w:rsidR="00E155B0" w:rsidRDefault="00E155B0" w:rsidP="00E155B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обязательств по договору строительного подряда нестационарных торговых объектов.</w:t>
      </w:r>
    </w:p>
    <w:p w:rsidR="00E155B0" w:rsidRDefault="00E155B0" w:rsidP="00E155B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обязательств по договору подряда, связанных с изготовлением нестационарных торговых объектов.</w:t>
      </w:r>
    </w:p>
    <w:p w:rsidR="00E155B0" w:rsidRDefault="00E155B0" w:rsidP="00E155B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155B0" w:rsidRDefault="00E155B0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Предельный размер субсидии для одного получателя: 1 000 000 (один миллион) рублей, но не более 90% от понесенных затрат.</w:t>
      </w:r>
    </w:p>
    <w:p w:rsidR="00E155B0" w:rsidRDefault="00E155B0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155B0" w:rsidRDefault="00E155B0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Срок приема заявок 01.06.2026 08:00 – 23.07.2026 17:00.</w:t>
      </w:r>
    </w:p>
    <w:p w:rsidR="002F6F9B" w:rsidRDefault="002F6F9B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6F9B" w:rsidRDefault="002F6F9B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Ссылка на Портал:</w:t>
      </w:r>
      <w:r w:rsidRPr="002F6F9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35952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promote</w:t>
        </w:r>
        <w:r w:rsidRPr="00E155B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budget</w:t>
        </w:r>
        <w:r w:rsidRPr="00E155B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E155B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3595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F6F9B" w:rsidRDefault="002F6F9B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6F9B" w:rsidRDefault="002F6F9B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Шифр отбора: 26-735-80020-2-0003.</w:t>
      </w:r>
    </w:p>
    <w:p w:rsidR="002F6F9B" w:rsidRDefault="002F6F9B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6F9B" w:rsidRDefault="002F6F9B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Контактное лицо по вопросам проведения отбора: Харламенкова Екатерина Вячеславовна – главный специалист отдела потребительского рынка управления потребительского рынка и </w:t>
      </w:r>
      <w:r w:rsidR="00AE6EF1">
        <w:rPr>
          <w:rFonts w:ascii="Times New Roman" w:hAnsi="Times New Roman" w:cs="Times New Roman"/>
          <w:sz w:val="24"/>
          <w:szCs w:val="24"/>
        </w:rPr>
        <w:t>лицензирования министерства конкурентной политики Калужской области. Контактный телефон: 8(4842) 715-007.</w:t>
      </w:r>
    </w:p>
    <w:p w:rsidR="00AE6EF1" w:rsidRPr="002F6F9B" w:rsidRDefault="00AE6EF1" w:rsidP="00E155B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Ильющенкова Светлана Александровна – заведующий отделом экономики, инвестиций и малого предпринимательства администрации Юхновского муниципального округа. Контактный телефон: 8 (48436) 2-18-60.</w:t>
      </w:r>
      <w:bookmarkStart w:id="0" w:name="_GoBack"/>
      <w:bookmarkEnd w:id="0"/>
    </w:p>
    <w:p w:rsidR="00E155B0" w:rsidRPr="00E155B0" w:rsidRDefault="00E155B0" w:rsidP="00E155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55B0" w:rsidRPr="00E15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A5B62"/>
    <w:multiLevelType w:val="hybridMultilevel"/>
    <w:tmpl w:val="6DC8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B0EFD"/>
    <w:multiLevelType w:val="hybridMultilevel"/>
    <w:tmpl w:val="6E7A9A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B6"/>
    <w:rsid w:val="00261BB6"/>
    <w:rsid w:val="002F6F9B"/>
    <w:rsid w:val="004B4089"/>
    <w:rsid w:val="0057174B"/>
    <w:rsid w:val="00590155"/>
    <w:rsid w:val="00AE6EF1"/>
    <w:rsid w:val="00B715BF"/>
    <w:rsid w:val="00E155B0"/>
    <w:rsid w:val="00F6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61D9"/>
  <w15:chartTrackingRefBased/>
  <w15:docId w15:val="{CC46E7F6-56D5-41D3-8D1D-765C14F2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5BF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8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715B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55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9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8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2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2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3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6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1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1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9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4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5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te.budget.gov.ru" TargetMode="External"/><Relationship Id="rId5" Type="http://schemas.openxmlformats.org/officeDocument/2006/relationships/hyperlink" Target="https://promote.budget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Economist</cp:lastModifiedBy>
  <cp:revision>2</cp:revision>
  <cp:lastPrinted>2026-05-26T06:02:00Z</cp:lastPrinted>
  <dcterms:created xsi:type="dcterms:W3CDTF">2026-05-26T06:02:00Z</dcterms:created>
  <dcterms:modified xsi:type="dcterms:W3CDTF">2026-05-26T06:02:00Z</dcterms:modified>
</cp:coreProperties>
</file>