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EC" w:rsidRPr="004356EC" w:rsidRDefault="004356EC" w:rsidP="00435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bookmarkStart w:id="0" w:name="_GoBack"/>
      <w:r w:rsidRPr="004356E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776668"/>
            <wp:effectExtent l="19050" t="0" r="3175" b="0"/>
            <wp:docPr id="1" name="Рисунок 1" descr="t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6EC" w:rsidRPr="004356EC" w:rsidRDefault="006D79B5" w:rsidP="00435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Почти 100 млн. рублей перечислил  с  начала года ОПФР по </w:t>
      </w:r>
      <w:r w:rsidR="004356EC" w:rsidRPr="0043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Калужской области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улучшение жилищных условий </w:t>
      </w:r>
      <w:r w:rsidR="004356EC" w:rsidRPr="0043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средств </w:t>
      </w:r>
      <w:r w:rsidR="004356EC" w:rsidRPr="004356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материнского капитала </w:t>
      </w:r>
    </w:p>
    <w:p w:rsidR="004356EC" w:rsidRPr="004356EC" w:rsidRDefault="004356EC" w:rsidP="0043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(семейный)</w:t>
      </w: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 на улучшение жилищных условий в 2022 году направили почти 400 калужских семей. Это одно из самых популярных направлений использования средств </w:t>
      </w:r>
      <w:proofErr w:type="spellStart"/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ОПФР по Калужской области перечислил на эти цели почти  100 млн. руб.  </w:t>
      </w:r>
    </w:p>
    <w:p w:rsidR="004356EC" w:rsidRDefault="004356EC" w:rsidP="0043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Потратить </w:t>
      </w:r>
      <w:proofErr w:type="spellStart"/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 </w:t>
      </w:r>
    </w:p>
    <w:p w:rsidR="004356EC" w:rsidRDefault="004356EC" w:rsidP="0043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выделяются</w:t>
      </w: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строительство нового жилья, расширение имеющейся жилплощади либо на компенсацию понесенных затрат по строительству или реконструкции.</w:t>
      </w:r>
    </w:p>
    <w:p w:rsidR="004356EC" w:rsidRPr="004356EC" w:rsidRDefault="004356EC" w:rsidP="00435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</w:t>
      </w:r>
      <w:r w:rsidR="00F0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открывается кредит. Заявление</w:t>
      </w: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необх</w:t>
      </w:r>
      <w:r w:rsidR="00F06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одимые документы банки передают</w:t>
      </w: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органам ПФР по электро</w:t>
      </w:r>
      <w:r w:rsidR="00F06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каналам связи, что позволяет</w:t>
      </w:r>
      <w:r w:rsidRPr="0043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ускорить распоряжение материнским капиталом. </w:t>
      </w:r>
    </w:p>
    <w:p w:rsidR="00C4729A" w:rsidRPr="00F06487" w:rsidRDefault="00F06487" w:rsidP="004356E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487">
        <w:rPr>
          <w:rFonts w:ascii="Times New Roman" w:hAnsi="Times New Roman" w:cs="Times New Roman"/>
          <w:i/>
          <w:sz w:val="28"/>
          <w:szCs w:val="28"/>
        </w:rPr>
        <w:t>Пресс-служба ОПФР по Калужской области</w:t>
      </w:r>
    </w:p>
    <w:sectPr w:rsidR="00C4729A" w:rsidRPr="00F06487" w:rsidSect="00C4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4356EC"/>
    <w:rsid w:val="00375762"/>
    <w:rsid w:val="004356EC"/>
    <w:rsid w:val="006D79B5"/>
    <w:rsid w:val="00C4729A"/>
    <w:rsid w:val="00F0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9A"/>
  </w:style>
  <w:style w:type="paragraph" w:styleId="1">
    <w:name w:val="heading 1"/>
    <w:basedOn w:val="a"/>
    <w:link w:val="10"/>
    <w:uiPriority w:val="9"/>
    <w:qFormat/>
    <w:rsid w:val="0043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Светлана Петровна</dc:creator>
  <cp:lastModifiedBy>Сомова Светлана Петровна</cp:lastModifiedBy>
  <cp:revision>2</cp:revision>
  <cp:lastPrinted>2022-11-17T13:00:00Z</cp:lastPrinted>
  <dcterms:created xsi:type="dcterms:W3CDTF">2022-11-17T12:47:00Z</dcterms:created>
  <dcterms:modified xsi:type="dcterms:W3CDTF">2022-11-18T06:11:00Z</dcterms:modified>
</cp:coreProperties>
</file>