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D" w:rsidRPr="00B97B51" w:rsidRDefault="00A5473D" w:rsidP="00A5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3D" w:rsidRPr="00B97B51" w:rsidRDefault="00A5473D" w:rsidP="00A5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20</w:t>
      </w:r>
      <w:r w:rsidRPr="00B9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proofErr w:type="spellStart"/>
      <w:r w:rsidRPr="00B9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r w:rsidRPr="00B9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перечислил ОСФР по Калужской области получателям единого пособия</w:t>
      </w:r>
    </w:p>
    <w:p w:rsidR="00A5473D" w:rsidRPr="00B97B51" w:rsidRDefault="00A5473D" w:rsidP="00A5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Калужской области с начала года назначил единое пособие 10 909 семьям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с  момента вступления в силу закона о едином пособии эта мера поддержки была назначена родителям 19479 калужских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Региональное отделение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 перечислил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семьям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5473D" w:rsidRPr="00B97B51" w:rsidRDefault="00A5473D" w:rsidP="00A5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законодательству семьи могут и не переходить на единое пособие, а продолжить получать все ранее назначенные выплаты до истечения срока, на который они установлены. </w:t>
      </w:r>
    </w:p>
    <w:p w:rsidR="00A5473D" w:rsidRPr="00B97B51" w:rsidRDefault="00A5473D" w:rsidP="00A54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единого пособия  родителям, как правило, достаточно подать заявление через портал </w:t>
      </w:r>
      <w:proofErr w:type="spellStart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через межведомственное взаимодействие.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всех детей до 17 лет можно указать в одном заявлении и таким образом оформить выплату сразу на каждого ребенка. 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Напоминаем, что с введением единого пособия расширились и возможности материнского капитала. Теперь семьи могут оформить ежемесячную выплату из него не только на второго ребенка, как это было до 2023 года, но и на первого, третьего или любого другого. Причем семья может одновременно получать и единое пособие, и выплату из </w:t>
      </w:r>
      <w:proofErr w:type="spellStart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одних и тех же детей.</w:t>
      </w:r>
    </w:p>
    <w:p w:rsidR="00A5473D" w:rsidRPr="00B97B51" w:rsidRDefault="00A5473D" w:rsidP="00A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51">
        <w:rPr>
          <w:rFonts w:ascii="Times New Roman" w:hAnsi="Times New Roman" w:cs="Times New Roman"/>
          <w:sz w:val="28"/>
          <w:szCs w:val="28"/>
        </w:rPr>
        <w:t xml:space="preserve">Отделение Социального фонда России по Калужской области для разъяснения основных положений правил назначения и выплаты единого пособия  открыло  </w:t>
      </w:r>
      <w:r w:rsidRPr="00B97B51">
        <w:rPr>
          <w:rFonts w:ascii="Times New Roman" w:hAnsi="Times New Roman" w:cs="Times New Roman"/>
          <w:b/>
          <w:sz w:val="28"/>
          <w:szCs w:val="28"/>
        </w:rPr>
        <w:t>"ГОРЯЧУЮ ТЕЛЕФОННУЮ ЛИНИЮ".</w:t>
      </w:r>
    </w:p>
    <w:p w:rsidR="00A5473D" w:rsidRPr="00B97B51" w:rsidRDefault="00A5473D" w:rsidP="00A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B51">
        <w:rPr>
          <w:rFonts w:ascii="Times New Roman" w:hAnsi="Times New Roman" w:cs="Times New Roman"/>
          <w:sz w:val="28"/>
          <w:szCs w:val="28"/>
        </w:rPr>
        <w:t xml:space="preserve">По номеру телефона:  </w:t>
      </w:r>
      <w:r w:rsidRPr="00B97B51">
        <w:rPr>
          <w:rFonts w:ascii="Times New Roman" w:hAnsi="Times New Roman" w:cs="Times New Roman"/>
          <w:b/>
          <w:sz w:val="28"/>
          <w:szCs w:val="28"/>
        </w:rPr>
        <w:t>8(4842) 50-70-36</w:t>
      </w:r>
      <w:r w:rsidRPr="00B97B51">
        <w:rPr>
          <w:rFonts w:ascii="Times New Roman" w:hAnsi="Times New Roman" w:cs="Times New Roman"/>
          <w:sz w:val="28"/>
          <w:szCs w:val="28"/>
        </w:rPr>
        <w:t xml:space="preserve">  жители области  смогут получить консультации специалистов регионального  ОСФР по любым вопросам оформления единого пособия.</w:t>
      </w:r>
    </w:p>
    <w:p w:rsidR="00A5473D" w:rsidRPr="00B97B51" w:rsidRDefault="00A5473D" w:rsidP="00A5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3D" w:rsidRPr="00B97B51" w:rsidRDefault="00A5473D" w:rsidP="00A5473D">
      <w:pPr>
        <w:rPr>
          <w:rFonts w:ascii="Times New Roman" w:hAnsi="Times New Roman" w:cs="Times New Roman"/>
          <w:i/>
          <w:sz w:val="28"/>
          <w:szCs w:val="28"/>
        </w:rPr>
      </w:pPr>
      <w:r w:rsidRPr="00B97B51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3F47DC" w:rsidRDefault="003F47DC"/>
    <w:sectPr w:rsidR="003F47DC" w:rsidSect="0068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73D"/>
    <w:rsid w:val="003F47DC"/>
    <w:rsid w:val="005221E3"/>
    <w:rsid w:val="00732244"/>
    <w:rsid w:val="00A5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dcterms:created xsi:type="dcterms:W3CDTF">2023-03-06T07:12:00Z</dcterms:created>
  <dcterms:modified xsi:type="dcterms:W3CDTF">2023-03-06T07:12:00Z</dcterms:modified>
</cp:coreProperties>
</file>