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09" w:rsidRDefault="00154509" w:rsidP="001545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154509" w:rsidRDefault="00154509" w:rsidP="001545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фонда поддержки предпринимательства Калужской области</w:t>
      </w:r>
    </w:p>
    <w:p w:rsidR="00154509" w:rsidRPr="00154509" w:rsidRDefault="00154509" w:rsidP="001545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D5" w:rsidRDefault="00154509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фонд поддержки предпринимательства Калужской области (микрокредитная компания) (далее – Фонд) учрежден Правительством Калужской области, и осуществляет функции оказания финансовой поддержки бизнеса в рамках реализации государственных программ по развитию малого и среднего предпринимательства.</w:t>
      </w:r>
    </w:p>
    <w:p w:rsidR="00154509" w:rsidRDefault="00154509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Фонд предоставляет заемные средства субъектам МСП Калужской области в размере до 5 млн. рублей на срок до 3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рост ключевой ставки, Попечительским советом Фонда – представителями органов исполнительной власти Калужской области, принято решение о фиксировании размера процентных ставок за предоставляемые бизнесу микрозаймы: 0,1 % годовых – для начинающего бизнеса и «самозанятых»; от 2,75 % до 11 % для действующих субъектов МСП (в зависимости от вида деятельности и вида обеспечения).</w:t>
      </w:r>
      <w:proofErr w:type="gramEnd"/>
    </w:p>
    <w:p w:rsidR="00154509" w:rsidRDefault="00154509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Фонд выполняет функцию региональной гарантийной организации, предоставляя поручительство (обеспечение) по банковским кредитам при недостаточности залогов у субъектов МСП для обеспечения кредитных договоров. </w:t>
      </w:r>
      <w:r w:rsidR="004259E4">
        <w:rPr>
          <w:rFonts w:ascii="Times New Roman" w:hAnsi="Times New Roman" w:cs="Times New Roman"/>
          <w:sz w:val="28"/>
          <w:szCs w:val="28"/>
        </w:rPr>
        <w:t>Поручительство Фонда может быть предоставлено на срок до 15 лет в сумме до 55 млн. рублей на субъект МСП при стоимости 0,5 % годовых от его размера.</w:t>
      </w:r>
    </w:p>
    <w:p w:rsidR="004259E4" w:rsidRDefault="004259E4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заинтересованности в использовании государственной финансовой поддержки для развития бизнеса, предприниматели Юхновского района могут обратиться в Фонд по следующим вопросам:</w:t>
      </w:r>
    </w:p>
    <w:p w:rsidR="004259E4" w:rsidRDefault="004259E4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привлечения микрозаймов – Кокурина Светлана Александровна, 8-920-093-01-50, эл. адрес: </w:t>
      </w:r>
      <w:hyperlink r:id="rId5" w:history="1"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skokurina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gfpp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kaluga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2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59E4" w:rsidRPr="004259E4" w:rsidRDefault="004259E4" w:rsidP="0015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привлечения поручительства Фонда по банковским кредитам – Ионов Сергей Александрович, 8-930-847-62-25, эл. адрес: </w:t>
      </w:r>
      <w:hyperlink r:id="rId6" w:history="1"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ionov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gfpp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kaluga</w:t>
        </w:r>
        <w:r w:rsidRPr="00425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E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509" w:rsidRPr="00A70F64" w:rsidRDefault="00154509" w:rsidP="00A70F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509" w:rsidRPr="00A7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4"/>
    <w:rsid w:val="00154509"/>
    <w:rsid w:val="004259E4"/>
    <w:rsid w:val="00A70F64"/>
    <w:rsid w:val="00B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nov_sa@gfpp-kaluga.ru" TargetMode="External"/><Relationship Id="rId5" Type="http://schemas.openxmlformats.org/officeDocument/2006/relationships/hyperlink" Target="mailto:skokurina@gfpp-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2023-11-08T12:39:00Z</dcterms:created>
  <dcterms:modified xsi:type="dcterms:W3CDTF">2023-11-08T13:52:00Z</dcterms:modified>
</cp:coreProperties>
</file>