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67" w:rsidRDefault="00E16E6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6E67" w:rsidRDefault="00E16E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E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E67" w:rsidRDefault="00E16E67">
            <w:pPr>
              <w:pStyle w:val="ConsPlusNormal"/>
            </w:pPr>
            <w:r>
              <w:t>7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E67" w:rsidRDefault="00E16E67">
            <w:pPr>
              <w:pStyle w:val="ConsPlusNormal"/>
              <w:jc w:val="right"/>
            </w:pPr>
            <w:r>
              <w:t>N 192-ОЗ</w:t>
            </w:r>
          </w:p>
        </w:tc>
      </w:tr>
    </w:tbl>
    <w:p w:rsidR="00E16E67" w:rsidRDefault="00E16E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jc w:val="center"/>
      </w:pPr>
      <w:r>
        <w:t>КАЛУЖСКАЯ ОБЛАСТЬ</w:t>
      </w:r>
    </w:p>
    <w:p w:rsidR="00E16E67" w:rsidRDefault="00E16E67">
      <w:pPr>
        <w:pStyle w:val="ConsPlusTitle"/>
        <w:jc w:val="center"/>
      </w:pPr>
    </w:p>
    <w:p w:rsidR="00E16E67" w:rsidRDefault="00E16E67">
      <w:pPr>
        <w:pStyle w:val="ConsPlusTitle"/>
        <w:jc w:val="center"/>
      </w:pPr>
      <w:r>
        <w:t>ЗАКОН</w:t>
      </w:r>
    </w:p>
    <w:p w:rsidR="00E16E67" w:rsidRDefault="00E16E67">
      <w:pPr>
        <w:pStyle w:val="ConsPlusTitle"/>
        <w:jc w:val="center"/>
      </w:pPr>
    </w:p>
    <w:p w:rsidR="00E16E67" w:rsidRDefault="00E16E67">
      <w:pPr>
        <w:pStyle w:val="ConsPlusTitle"/>
        <w:jc w:val="center"/>
      </w:pPr>
      <w:r>
        <w:t>ОБ УПРАВЛЕНИИ И РАСПОРЯЖЕНИИ</w:t>
      </w:r>
    </w:p>
    <w:p w:rsidR="00E16E67" w:rsidRDefault="00E16E67">
      <w:pPr>
        <w:pStyle w:val="ConsPlusTitle"/>
        <w:jc w:val="center"/>
      </w:pPr>
      <w:r>
        <w:t>ГОСУДАРСТВЕННОЙ СОБСТВЕННОСТЬЮ КАЛУЖСКОЙ ОБЛАСТИ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jc w:val="right"/>
      </w:pPr>
      <w:proofErr w:type="gramStart"/>
      <w:r>
        <w:t>Принят</w:t>
      </w:r>
      <w:proofErr w:type="gramEnd"/>
    </w:p>
    <w:p w:rsidR="00E16E67" w:rsidRDefault="00E16E67">
      <w:pPr>
        <w:pStyle w:val="ConsPlusNormal"/>
        <w:jc w:val="right"/>
      </w:pPr>
      <w:r>
        <w:t>Постановлением</w:t>
      </w:r>
    </w:p>
    <w:p w:rsidR="00E16E67" w:rsidRDefault="00E16E67">
      <w:pPr>
        <w:pStyle w:val="ConsPlusNormal"/>
        <w:jc w:val="right"/>
      </w:pPr>
      <w:r>
        <w:t>Законодательного Собрания Калужской области</w:t>
      </w:r>
    </w:p>
    <w:p w:rsidR="00E16E67" w:rsidRDefault="00E16E67">
      <w:pPr>
        <w:pStyle w:val="ConsPlusNormal"/>
        <w:jc w:val="right"/>
      </w:pPr>
      <w:r>
        <w:t>от 27 марта 2003 г. N 589</w:t>
      </w:r>
    </w:p>
    <w:p w:rsidR="00E16E67" w:rsidRDefault="00E16E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6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E67" w:rsidRDefault="00E16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E67" w:rsidRDefault="00E16E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31.12.2004 </w:t>
            </w:r>
            <w:hyperlink r:id="rId6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6E67" w:rsidRDefault="00E16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7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 xml:space="preserve">, от 05.02.2009 </w:t>
            </w:r>
            <w:hyperlink r:id="rId8">
              <w:r>
                <w:rPr>
                  <w:color w:val="0000FF"/>
                </w:rPr>
                <w:t>N 522-ОЗ</w:t>
              </w:r>
            </w:hyperlink>
            <w:r>
              <w:rPr>
                <w:color w:val="392C69"/>
              </w:rPr>
              <w:t xml:space="preserve">, от 10.05.2011 </w:t>
            </w:r>
            <w:hyperlink r:id="rId9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E16E67" w:rsidRDefault="00E16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0">
              <w:r>
                <w:rPr>
                  <w:color w:val="0000FF"/>
                </w:rPr>
                <w:t>N 218-ОЗ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11">
              <w:r>
                <w:rPr>
                  <w:color w:val="0000FF"/>
                </w:rPr>
                <w:t>N 459-ОЗ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>,</w:t>
            </w:r>
          </w:p>
          <w:p w:rsidR="00E16E67" w:rsidRDefault="00E16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3">
              <w:r>
                <w:rPr>
                  <w:color w:val="0000FF"/>
                </w:rPr>
                <w:t>N 674-ОЗ</w:t>
              </w:r>
            </w:hyperlink>
            <w:r>
              <w:rPr>
                <w:color w:val="392C69"/>
              </w:rPr>
              <w:t xml:space="preserve">, от 19.06.2017 </w:t>
            </w:r>
            <w:hyperlink r:id="rId14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21.11.2017 </w:t>
            </w:r>
            <w:hyperlink r:id="rId15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E16E67" w:rsidRDefault="00E16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6">
              <w:r>
                <w:rPr>
                  <w:color w:val="0000FF"/>
                </w:rPr>
                <w:t>N 334-ОЗ</w:t>
              </w:r>
            </w:hyperlink>
            <w:r>
              <w:rPr>
                <w:color w:val="392C69"/>
              </w:rPr>
              <w:t xml:space="preserve">, от 23.09.2021 </w:t>
            </w:r>
            <w:hyperlink r:id="rId17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</w:tr>
    </w:tbl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jc w:val="center"/>
        <w:outlineLvl w:val="0"/>
      </w:pPr>
      <w:r>
        <w:t>Глава 1. ОБЩИЕ ПОЛОЖЕНИЯ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 xml:space="preserve">1. Настоящий Закон устанавливает </w:t>
      </w:r>
      <w:hyperlink r:id="rId18">
        <w:r>
          <w:rPr>
            <w:color w:val="0000FF"/>
          </w:rPr>
          <w:t>порядок</w:t>
        </w:r>
      </w:hyperlink>
      <w:r>
        <w:t xml:space="preserve"> управления и распоряжения государственной собственностью Калужской области (далее - областная собственность), в том числе определяет органы государственной власти Калужской области по управлению и распоряжению имуществом, находящимся в областной собственности (далее - областное имущество) и их полномочия.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2. Под управлением областной собственностью в настоящем Законе понимается установление собственником правил, условий ее использования.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3. Настоящий Закон не распространяется на отношения, возникающие при приватизации областного имущества, при управлении и распоряжении средствами областного бюджета, средствами территориальных государственных внебюджетных фондов Калужской области, особо охраняемыми природными территориями, землей (за исключением земельных участков), природными ресурсами и объектами культурного наследия регионального значения, государственными ценными бумагами Калужской области.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2. Цели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Управление и распоряжение областной собственностью осуществляется для достижения следующих целей: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устойчивого социально-экономического развития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увеличения доходов областного бюджета;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- обеспечения деятельности органов государственной власти Калужской области и </w:t>
      </w:r>
      <w:r>
        <w:lastRenderedPageBreak/>
        <w:t>государственных органов Калужской области, а также организаций, находящихся в ведении органов государственной власти Калужской области.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3. Принципы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Управление и распоряжение областной собственностью основывается на следующих принципах: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законность;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подотчетность и подконтрольность;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гласность;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целевое использование областного имущества.</w:t>
      </w:r>
    </w:p>
    <w:p w:rsidR="00E16E67" w:rsidRDefault="00E16E6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6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E67" w:rsidRDefault="00E16E67">
            <w:pPr>
              <w:pStyle w:val="ConsPlusNormal"/>
              <w:jc w:val="both"/>
            </w:pPr>
            <w:r>
              <w:rPr>
                <w:color w:val="392C69"/>
              </w:rPr>
              <w:t>Глава 2 действует до момента вступления в силу федерального закона, устанавливающего порядок учета имущества субъекта Российской Федерации (</w:t>
            </w:r>
            <w:hyperlink w:anchor="P200">
              <w:r>
                <w:rPr>
                  <w:color w:val="0000FF"/>
                </w:rPr>
                <w:t>статья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</w:tr>
    </w:tbl>
    <w:p w:rsidR="00E16E67" w:rsidRDefault="00E16E67">
      <w:pPr>
        <w:pStyle w:val="ConsPlusTitle"/>
        <w:spacing w:before="280"/>
        <w:jc w:val="center"/>
        <w:outlineLvl w:val="0"/>
      </w:pPr>
      <w:bookmarkStart w:id="0" w:name="P46"/>
      <w:bookmarkEnd w:id="0"/>
      <w:r>
        <w:t>Глава 2. УЧЕТ ОБЛАСТНОЙ СОБСТВЕННОСТИ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4. Учет областной собственности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1. Сведения об областной собственности отражаются в Реестре государственной собственности Калужской области.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2. Учету в соответствии с настоящим Законом подлежит следующее областное имущество: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недвижимое имущество;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акции, доли (вклады) в уставных (складочных) капиталах хозяйственных обществ (товариществ);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имущество, находящееся в казне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иное имущество в соответствии с нормативным правовым актом, регламентирующим ведение Реестра государственной собственности Калужской области.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3. Учет областной собственности осуществляет специально уполномоченный орган исполнительной власти Калужской области по управлению и распоряжению областным имуществом (далее - специально уполномоченный орган).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jc w:val="center"/>
        <w:outlineLvl w:val="0"/>
      </w:pPr>
      <w:r>
        <w:t>Глава 3. ПОЛНОМОЧИЯ ОРГАНОВ ГОСУДАРСТВЕННОЙ ВЛАСТИ</w:t>
      </w:r>
    </w:p>
    <w:p w:rsidR="00E16E67" w:rsidRDefault="00E16E67">
      <w:pPr>
        <w:pStyle w:val="ConsPlusTitle"/>
        <w:jc w:val="center"/>
      </w:pPr>
      <w:r>
        <w:t>КАЛУЖСКОЙ ОБЛАСТИ В СФЕРЕ УПРАВЛЕНИЯ И РАСПОРЯЖЕНИЯ</w:t>
      </w:r>
    </w:p>
    <w:p w:rsidR="00E16E67" w:rsidRDefault="00E16E67">
      <w:pPr>
        <w:pStyle w:val="ConsPlusTitle"/>
        <w:jc w:val="center"/>
      </w:pPr>
      <w:r>
        <w:t>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5. Органы государственной власти Калужской области, осуществляющие полномочия в сфере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Органами государственной власти Калужской области, осуществляющими полномочия в сфере управления и распоряжения областной собственностью, являются: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Законодательное Собрание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Правительство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lastRenderedPageBreak/>
        <w:t>- специально уполномоченный орган, образуемый в соответствии с законодательством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- иные органы исполнительной власти Калужской области, образуемые в соответствии с законодательством Калужской области.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6. Полномочия Законодательного Собрания Калужской области в сфере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Законодательное Собрание Калужской области: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1. Принимает законы и иные нормативные правовые акты в сфере управления и распоряжения областной собственностью.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2.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распоряжения областной собственностью.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3. Осуществляет иные полномочия в сфере управления и распоряжения областной собственностью в соответствии с законодательством Российской Федерации и Калужской области.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7. Полномочия Правительства Калужской области в сфере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Правительство Калужской области: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1) утверждает перечень областной собственности, не подлежащей отчуждению;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2) дает поручения специально уполномоченному органу об учреждении государственных предприятий Калужской области, казенных предприятий Калужской области (далее также вместе - унитарные предприятия), хозяйственных обществ (товариществ), дает поручения органам исполнительной власти Калужской области об учреждении государственных учреждений Калужской области (далее - учреждения);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2.1) дает поручения органам исполнительной власти Калужской области об исполнении функций учредителя (прав и обязанностей собственника имущества) в отношении унитарных предприятий, хозяйственных обществ (товариществ), установленные </w:t>
      </w:r>
      <w:hyperlink w:anchor="P103">
        <w:r>
          <w:rPr>
            <w:color w:val="0000FF"/>
          </w:rPr>
          <w:t>статьей 8</w:t>
        </w:r>
      </w:hyperlink>
      <w:r>
        <w:t xml:space="preserve"> настоящего Закона (за исключением </w:t>
      </w:r>
      <w:hyperlink w:anchor="P115">
        <w:r>
          <w:rPr>
            <w:color w:val="0000FF"/>
          </w:rPr>
          <w:t>пункта 10</w:t>
        </w:r>
      </w:hyperlink>
      <w:r>
        <w:t xml:space="preserve">, </w:t>
      </w:r>
      <w:hyperlink w:anchor="P120">
        <w:r>
          <w:rPr>
            <w:color w:val="0000FF"/>
          </w:rPr>
          <w:t>пунктов 11</w:t>
        </w:r>
      </w:hyperlink>
      <w:r>
        <w:t xml:space="preserve"> - </w:t>
      </w:r>
      <w:hyperlink w:anchor="P122">
        <w:r>
          <w:rPr>
            <w:color w:val="0000FF"/>
          </w:rPr>
          <w:t>13</w:t>
        </w:r>
      </w:hyperlink>
      <w:r>
        <w:t xml:space="preserve">, </w:t>
      </w:r>
      <w:hyperlink w:anchor="P130">
        <w:r>
          <w:rPr>
            <w:color w:val="0000FF"/>
          </w:rPr>
          <w:t>подпункта "б" пункта 19</w:t>
        </w:r>
      </w:hyperlink>
      <w:r>
        <w:t xml:space="preserve">, </w:t>
      </w:r>
      <w:hyperlink w:anchor="P149">
        <w:r>
          <w:rPr>
            <w:color w:val="0000FF"/>
          </w:rPr>
          <w:t>подпункта "г" пункта 30</w:t>
        </w:r>
      </w:hyperlink>
      <w:r>
        <w:t>);</w:t>
      </w:r>
    </w:p>
    <w:p w:rsidR="00E16E67" w:rsidRDefault="00E16E67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Законом</w:t>
        </w:r>
      </w:hyperlink>
      <w:r>
        <w:t xml:space="preserve"> Калужской области от 30.09.2013 N 471-ОЗ)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3) дает поручения специально уполномоченному органу рассматривать предложения о заключении концессионных соглашений, выступать концедентом от имени Калужской области по концессионным соглашениям и принимать решение о заключении концессионных соглашений в отношении объектов концессионного соглашения, права </w:t>
      </w:r>
      <w:proofErr w:type="gramStart"/>
      <w:r>
        <w:t>собственности</w:t>
      </w:r>
      <w:proofErr w:type="gramEnd"/>
      <w:r>
        <w:t xml:space="preserve"> на которые принадлежат или будут принадлежать Калужской области, дает поручение органам исполнительной власти Калужской области рассматривать предложения о заключении концессионных соглашений, выступать от имени Калужской области концедентом по концессионным соглашениям и принимать решение о заключении концессионных соглашений в отношении объектов концессионного соглашения, права </w:t>
      </w:r>
      <w:proofErr w:type="gramStart"/>
      <w:r>
        <w:t>собственности</w:t>
      </w:r>
      <w:proofErr w:type="gramEnd"/>
      <w:r>
        <w:t xml:space="preserve"> на которые принадлежат или будут принадлежать Калужской области;</w:t>
      </w:r>
    </w:p>
    <w:p w:rsidR="00E16E67" w:rsidRDefault="00E16E6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Законов Калужской области от 28.05.2018 </w:t>
      </w:r>
      <w:hyperlink r:id="rId21">
        <w:r>
          <w:rPr>
            <w:color w:val="0000FF"/>
          </w:rPr>
          <w:t>N 334-ОЗ</w:t>
        </w:r>
      </w:hyperlink>
      <w:r>
        <w:t xml:space="preserve">, от 23.09.2021 </w:t>
      </w:r>
      <w:hyperlink r:id="rId22">
        <w:r>
          <w:rPr>
            <w:color w:val="0000FF"/>
          </w:rPr>
          <w:t>N 130-ОЗ</w:t>
        </w:r>
      </w:hyperlink>
      <w:r>
        <w:t>)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</w:t>
        </w:r>
      </w:hyperlink>
      <w:r>
        <w:t>) определяет порядок распределения доходов казенных предприятий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5</w:t>
        </w:r>
      </w:hyperlink>
      <w:r>
        <w:t xml:space="preserve">) определяет перечень документов, которые представляют унитарные предприятия </w:t>
      </w:r>
      <w:proofErr w:type="gramStart"/>
      <w:r>
        <w:t>в</w:t>
      </w:r>
      <w:proofErr w:type="gramEnd"/>
      <w:r>
        <w:t xml:space="preserve"> специально </w:t>
      </w:r>
      <w:proofErr w:type="gramStart"/>
      <w:r>
        <w:t>уполномоченный</w:t>
      </w:r>
      <w:proofErr w:type="gramEnd"/>
      <w:r>
        <w:t xml:space="preserve"> орган по окончании отчетного периода;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6</w:t>
        </w:r>
      </w:hyperlink>
      <w:r>
        <w:t>) определяет перечень областной собственности, которая подлежит страхованию;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Калужской области от 19.06.2017 N 205-ОЗ;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8</w:t>
        </w:r>
      </w:hyperlink>
      <w:r>
        <w:t>) принимает решения об отчуждении в федеральную или муниципальную собственность областного имущества, кроме областного имущества, находящегося в хозяйственном ведении и оперативном управлении унитарных предприятий и учреждений, а также о безвозмездной передаче областного имущества в федеральную и муниципальную собственность для реализации федеральных полномочий и решения вопросов местного значения в соответствии с законодательством Российской Федерации;</w:t>
      </w:r>
      <w:proofErr w:type="gramEnd"/>
    </w:p>
    <w:p w:rsidR="00E16E67" w:rsidRDefault="00E16E67">
      <w:pPr>
        <w:pStyle w:val="ConsPlusNormal"/>
        <w:spacing w:before="220"/>
        <w:ind w:firstLine="540"/>
        <w:jc w:val="both"/>
      </w:pPr>
      <w:proofErr w:type="gramStart"/>
      <w:r>
        <w:t>9) - 10) утратили силу.</w:t>
      </w:r>
      <w:proofErr w:type="gramEnd"/>
      <w:r>
        <w:t xml:space="preserve"> - </w:t>
      </w:r>
      <w:hyperlink r:id="rId28">
        <w:r>
          <w:rPr>
            <w:color w:val="0000FF"/>
          </w:rPr>
          <w:t>Закон</w:t>
        </w:r>
      </w:hyperlink>
      <w:r>
        <w:t xml:space="preserve"> Калужской области от 21.11.2017 N 264-ОЗ;</w:t>
      </w:r>
    </w:p>
    <w:p w:rsidR="00E16E67" w:rsidRDefault="00E16E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6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E67" w:rsidRDefault="00E16E67">
            <w:pPr>
              <w:pStyle w:val="ConsPlusNormal"/>
              <w:jc w:val="both"/>
            </w:pPr>
            <w:r>
              <w:rPr>
                <w:color w:val="392C69"/>
              </w:rPr>
              <w:t>Пункт действует до момента вступления в силу федерального закона, устанавливающего порядок учета имущества субъекта Российской Федерации (</w:t>
            </w:r>
            <w:hyperlink w:anchor="P200">
              <w:r>
                <w:rPr>
                  <w:color w:val="0000FF"/>
                </w:rPr>
                <w:t>статья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67" w:rsidRDefault="00E16E67">
            <w:pPr>
              <w:pStyle w:val="ConsPlusNormal"/>
            </w:pPr>
          </w:p>
        </w:tc>
      </w:tr>
    </w:tbl>
    <w:bookmarkStart w:id="1" w:name="P93"/>
    <w:bookmarkEnd w:id="1"/>
    <w:p w:rsidR="00E16E67" w:rsidRDefault="00E16E67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"consultantplus://offline/ref=1ACB3CFD3C48449E1874A302A30DF30A8A8AAA2207F53213AAE8C6C48BB0640F588725B9D59418B91A35546CA060BFF687108F3FB08543FF5F5FCDI7h0M" \h </w:instrText>
      </w:r>
      <w:r>
        <w:fldChar w:fldCharType="separate"/>
      </w:r>
      <w:r>
        <w:rPr>
          <w:color w:val="0000FF"/>
        </w:rPr>
        <w:t>11</w:t>
      </w:r>
      <w:r>
        <w:rPr>
          <w:color w:val="0000FF"/>
        </w:rPr>
        <w:fldChar w:fldCharType="end"/>
      </w:r>
      <w:r>
        <w:t>) определяет порядок ведения Реестра государственной собственности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12</w:t>
        </w:r>
      </w:hyperlink>
      <w:r>
        <w:t>) принимает решения о передаче областного имущества религиозного назначения в собственность религиозных организаций;</w:t>
      </w:r>
    </w:p>
    <w:p w:rsidR="00E16E67" w:rsidRDefault="00E16E67">
      <w:pPr>
        <w:pStyle w:val="ConsPlusNormal"/>
        <w:jc w:val="both"/>
      </w:pPr>
      <w:r>
        <w:t xml:space="preserve">(пункт введен </w:t>
      </w:r>
      <w:hyperlink r:id="rId30">
        <w:r>
          <w:rPr>
            <w:color w:val="0000FF"/>
          </w:rPr>
          <w:t>Законом</w:t>
        </w:r>
      </w:hyperlink>
      <w:r>
        <w:t xml:space="preserve"> Калужской области от 04.12.2006 N 259-ОЗ)</w:t>
      </w:r>
    </w:p>
    <w:p w:rsidR="00E16E67" w:rsidRDefault="00E16E67">
      <w:pPr>
        <w:pStyle w:val="ConsPlusNormal"/>
        <w:spacing w:before="220"/>
        <w:ind w:firstLine="540"/>
        <w:jc w:val="both"/>
      </w:pPr>
      <w:proofErr w:type="gramStart"/>
      <w:r>
        <w:t>12.1) определяет порядок согласования специально уполномоченным органом и иными органами исполнительной власти Калужской области, исполняющими функции и полномочия учредителя государственных бюджетных и государственных казенных учреждений Калужской области, распоряжения особо ценным движимым имуществом, закрепленным за государственными бюджетными учреждениями Калужской области собственником или приобретенным за счет средств областного бюджета, а также недвижимым имуществом государственных бюджетных учреждений Калужской области, движимым и недвижимым имуществом</w:t>
      </w:r>
      <w:proofErr w:type="gramEnd"/>
      <w:r>
        <w:t xml:space="preserve"> государственных казенных учреждений Калужской области;</w:t>
      </w:r>
    </w:p>
    <w:p w:rsidR="00E16E67" w:rsidRDefault="00E16E67">
      <w:pPr>
        <w:pStyle w:val="ConsPlusNormal"/>
        <w:jc w:val="both"/>
      </w:pPr>
      <w:r>
        <w:t xml:space="preserve">(п. 12.1 в ред. </w:t>
      </w:r>
      <w:hyperlink r:id="rId3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13</w:t>
        </w:r>
      </w:hyperlink>
      <w:r>
        <w:t>) определяет средство массовой информации, в котором публикуется извещение о проведении торгов по продаже находящихся в государственной собственности Калужской области земельных участков или права на заключение договоров аренды таких земельных участков;</w:t>
      </w:r>
    </w:p>
    <w:p w:rsidR="00E16E67" w:rsidRDefault="00E16E67">
      <w:pPr>
        <w:pStyle w:val="ConsPlusNormal"/>
        <w:jc w:val="both"/>
      </w:pPr>
      <w:r>
        <w:t xml:space="preserve">(пункт введен </w:t>
      </w:r>
      <w:hyperlink r:id="rId33">
        <w:r>
          <w:rPr>
            <w:color w:val="0000FF"/>
          </w:rPr>
          <w:t>Законом</w:t>
        </w:r>
      </w:hyperlink>
      <w:r>
        <w:t xml:space="preserve"> Калужской области от 05.02.2009 N 522-ОЗ)</w:t>
      </w:r>
    </w:p>
    <w:p w:rsidR="00E16E67" w:rsidRDefault="00E16E6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14</w:t>
        </w:r>
      </w:hyperlink>
      <w:r>
        <w:t>) осуществляет иные полномочия по управлению и распоряжению областной собственностью, в том числе отнесенные к ведению органов государственной власти и органов исполнительной власти субъектов Российской Федерации, в соответствии с законодательством Российской Федерации и Калужской области.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Правительство Калужской области может передавать осуществление части своих полномочий, предусмотренных настоящим Законом, другим органам исполнительной власти Калужской области.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bookmarkStart w:id="2" w:name="P103"/>
      <w:bookmarkEnd w:id="2"/>
      <w:r>
        <w:t>Статья 8. Полномочия специально уполномоченного органа в сфере управления и распоряжения областной собственностью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Специально уполномоченный орган: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1) разрабатывает проекты нормативных правовых актов в сфере управления и распоряжения областной собственностью;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proofErr w:type="gramStart"/>
      <w:r>
        <w:t>подготавливает и представляет</w:t>
      </w:r>
      <w:proofErr w:type="gramEnd"/>
      <w:r>
        <w:t xml:space="preserve"> в Правительство Калужской области предложения об учреждении унитарных предприятий, хозяйственных обществ (товариществ);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3) по поручению Правительства Калужской области учреждает хозяйственные общества (товарищества), утверждает уставы и заключает договоры об их создании, их учредительные договоры, принимает решения о внесении в них изменений и дополнений;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4) по поручению Правительства Калужской области учреждает унитарные предприятия, определяет цели, предмет, виды деятельности унитарных предприятий, а также дает согласие на участие унитарных предприятий в ассоциациях и других объединениях коммерческих организаций;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5) утверждает уставы унитарных предприятий, принимает решения о внесении в них изменений и дополнений, в том числе утверждает уставы унитарных предприятий в новой редакции;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6) принимает решения о реорганизации унитарных предприятий, утверждает передаточные акты, разделительные балансы;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7) письменно уведомляет кредиторов реорганизуемых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принимает решения о ликвидации унитарных предприятий и осуществляет</w:t>
      </w:r>
      <w:proofErr w:type="gramEnd"/>
      <w:r>
        <w:t xml:space="preserve"> иные действия, связанные с ликвидацией унитарных предприятий, определенные законодательством Российской Федерации;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9) письменно уведомляет орган, осуществляющий государственную регистрацию юридических лиц, о принятии решений о ликвидации унитарных предприятий, о формировании ликвидационных комиссий унитарных предприятий, назначении ликвидаторов, о составлении промежуточных ликвидационных балансов унитарных предприятий, подает в орган, осуществляющий государственную регистрацию юридических лиц, заявления о государственной регистрации унитарных предприятий в связи с их ликвидацией;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10) дает согласие на совершение сделок, связанных с отчуждением, залогом, передачей в аренду, в безвозмездное пользование недвижимого областного имущества, находящегося в хозяйственном ведении и оперативном управлении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10.1) дает согласие </w:t>
      </w:r>
      <w:proofErr w:type="gramStart"/>
      <w:r>
        <w:t>на</w:t>
      </w:r>
      <w:proofErr w:type="gramEnd"/>
      <w:r>
        <w:t>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а) распоряжение особо ценным движимым имуществом, закрепленным за государственными бюджетными учреждениями собственником или приобретенным за счет областного бюджета, а также недвижимым имуществом государственных бюджетных учреждений, движимым и недвижимым имуществом государственных казенных учреждений в порядке, установленном Правительством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б) распоряжение недвижимым имуществом и особо ценным движимым имуществом, закрепленными за государственными автономными учреждениями собственником или приобретенными ими за счет областного бюджета;</w:t>
      </w:r>
    </w:p>
    <w:p w:rsidR="00E16E67" w:rsidRDefault="00E16E67">
      <w:pPr>
        <w:pStyle w:val="ConsPlusNormal"/>
        <w:jc w:val="both"/>
      </w:pPr>
      <w:r>
        <w:t xml:space="preserve">(п. 10.1 в ред. </w:t>
      </w:r>
      <w:hyperlink r:id="rId35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11) закрепляет областное имущество за унитарными предприятиями на праве хозяйственного ведения или оперативного управления, за учреждениями - на праве оперативного управления и передает им указанное имущество;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12) принимает решения об изъятии областного имущества, находящегося в оперативном управлении казенных предприятий Калужской области и учреждений;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6" w:name="P122"/>
      <w:bookmarkEnd w:id="6"/>
      <w:r>
        <w:lastRenderedPageBreak/>
        <w:t>13) определяет порядок составления, утверждения и установления показателей планов (программы) финансово-хозяйственной деятельности государственных предприятий Калужской области, в т.ч. определяет порядок, размеры и сроки перечисления части прибыли государственных предприятий Калужской области в областной бюджет;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14) формирует уставные фонды государственных предприятий Калужской области, принимает решения об увеличении или уменьшении уставных фондов государственных предприятий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15) утверждает сметы доходов и расходов казенных предприятий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16) доводит до казенных предприятий Калужской области обязательные для исполнения заказы на поставку товаров, выполнение работ, оказание услуг для государственных нужд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17) управляет акциями, долями (вкладами) в уставных (складочных) капиталах хозяйственных обществ (товариществ), находящимися в собственности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18) дает разрешения учреждениям на участие в хозяйственных обществах (товариществах), если иное не установлено законодательством;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областного имущества, в том числе путем: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а) проведения проверок сохранности и использования по назначению областного имущества, в том числе находящегося в хозяйственном ведении и оперативном управлении унитарных предприятий и учреждений;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б) проведения анализа полноты и своевременности поступлений от унитарных предприятий части прибыли в областной бюджет;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в) проведения иных мероприятий, предусмотренных законодательством;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20) составляет отчет об использовании областного имущества для включения в годовой отчет об исполнении областного бюджета;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21) утверждает бухгалтерскую отчетность и отчеты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22) организует инвентаризацию, оценку и страхование областного имущества в установленном законодательством порядке;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23) осуществляет права и обязанности собственника имущества должников - унитарных предприятий в случаях, предусмотренных законодательством;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24) осуществляет страхование областного имущества, кроме договоров страхования областного имущества, находящегося в хозяйственном ведении и оперативном управлении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25) </w:t>
      </w:r>
      <w:proofErr w:type="gramStart"/>
      <w:r>
        <w:t>принимает решение о приобретении имущества и принимает</w:t>
      </w:r>
      <w:proofErr w:type="gramEnd"/>
      <w:r>
        <w:t xml:space="preserve"> имущество в казну Калужской области;</w:t>
      </w:r>
    </w:p>
    <w:p w:rsidR="00E16E67" w:rsidRDefault="00E16E67">
      <w:pPr>
        <w:pStyle w:val="ConsPlusNormal"/>
        <w:jc w:val="both"/>
      </w:pPr>
      <w:r>
        <w:t xml:space="preserve">(п. 25 в ред. </w:t>
      </w:r>
      <w:hyperlink r:id="rId36">
        <w:r>
          <w:rPr>
            <w:color w:val="0000FF"/>
          </w:rPr>
          <w:t>Закона</w:t>
        </w:r>
      </w:hyperlink>
      <w:r>
        <w:t xml:space="preserve"> Калужской области от 19.06.2017 N 205-ОЗ)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26) устанавливает порядок определения размера арендной платы по договорам аренды областного имущества, за исключением земельных участков;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27) принимает решения о передаче в аренду областного имущества, за исключением областного имущества, находящегося в хозяйственном ведении и оперативном управлении </w:t>
      </w:r>
      <w:r>
        <w:lastRenderedPageBreak/>
        <w:t>унитарных предприятий и учреждений;</w:t>
      </w:r>
    </w:p>
    <w:p w:rsidR="00E16E67" w:rsidRDefault="00E16E6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28) передает в аренду областное имущество, кроме аренды областного имущества, находящегося в хозяйственном ведении и оперативном управлении унитарных предприятий и учреждений;</w:t>
      </w:r>
    </w:p>
    <w:p w:rsidR="00E16E67" w:rsidRDefault="00E16E6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29) принимает решения о проведении торгов, предметом которых является право на заключение договоров аренды областного имущества, организует проведение торгов или определяет организатора торгов;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30) дает согласие </w:t>
      </w:r>
      <w:proofErr w:type="gramStart"/>
      <w:r>
        <w:t>на</w:t>
      </w:r>
      <w:proofErr w:type="gramEnd"/>
      <w:r>
        <w:t>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а) создание филиалов и открытие представительств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б) участие унитарных предприятий в иных юридических лицах;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в) распоряжение принадлежащими унитарным предприятиям акциями, долями (вкладами) в уставном (складочном) капитале хозяйственных обществ (товариществ);</w:t>
      </w:r>
    </w:p>
    <w:p w:rsidR="00E16E67" w:rsidRDefault="00E16E67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г) совершение унитарными предприятиями сделок, связанных с отчуждением, передачей в аренду, безвозмездное пользование, залог недвижимого имущества, находящегося в хозяйственном ведении и оперативном управлении унитарных предприятий, иное распоряжение этим имуществом;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д) совершение унитарными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заключение договоров простого товарищества, крупных сделок, сделок, в совершении которых имеется заинтересованность руководителей унитарных предприятий, иных сделок в случаях, установленных федеральными законами, иными нормативными правовыми актами или уставами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31) осуществляет согласование объема и направлений использования привлекаемых унитарными предприятиями денежных сре</w:t>
      </w:r>
      <w:proofErr w:type="gramStart"/>
      <w:r>
        <w:t>дств пр</w:t>
      </w:r>
      <w:proofErr w:type="gramEnd"/>
      <w:r>
        <w:t>и осуществлении заимствований;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32) осуществляет иные полномочия собственника имущества унитарных предприятий;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33) принимает решения о передаче в безвозмездное пользование областного имущества, кроме областного имущества, находящегося в хозяйственном ведении и оперативном управлении унитарных предприятий и учреждений;</w:t>
      </w:r>
    </w:p>
    <w:p w:rsidR="00E16E67" w:rsidRDefault="00E16E6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34) передает в безвозмездное пользование областное имущество, кроме областного имущества, находящегося в хозяйственном ведении и оперативном управлении унитарных предприятий и учреждений;</w:t>
      </w:r>
    </w:p>
    <w:p w:rsidR="00E16E67" w:rsidRDefault="00E16E6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35) </w:t>
      </w:r>
      <w:proofErr w:type="gramStart"/>
      <w:r>
        <w:t>принимает решение о передаче в залог областного имущества и прав пользования им в соответствии с законодательством и передает</w:t>
      </w:r>
      <w:proofErr w:type="gramEnd"/>
      <w:r>
        <w:t xml:space="preserve"> в залог областное имущество, кроме областного имущества, находящегося в хозяйственном ведении и оперативном управлении унитарных предприятий;</w:t>
      </w:r>
    </w:p>
    <w:p w:rsidR="00E16E67" w:rsidRDefault="00E16E67">
      <w:pPr>
        <w:pStyle w:val="ConsPlusNormal"/>
        <w:jc w:val="both"/>
      </w:pPr>
      <w:r>
        <w:t xml:space="preserve">(п. 35 в ред. </w:t>
      </w:r>
      <w:hyperlink r:id="rId41">
        <w:r>
          <w:rPr>
            <w:color w:val="0000FF"/>
          </w:rPr>
          <w:t>Закона</w:t>
        </w:r>
      </w:hyperlink>
      <w:r>
        <w:t xml:space="preserve"> Калужской области от 21.11.2017 N 264-ОЗ)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36) </w:t>
      </w:r>
      <w:proofErr w:type="gramStart"/>
      <w:r>
        <w:t>принимает решение о передаче в доверительное управление и передает</w:t>
      </w:r>
      <w:proofErr w:type="gramEnd"/>
      <w:r>
        <w:t xml:space="preserve"> в доверительное управление областное имущество, находящееся в казне Калужской области;</w:t>
      </w:r>
    </w:p>
    <w:p w:rsidR="00E16E67" w:rsidRDefault="00E16E67">
      <w:pPr>
        <w:pStyle w:val="ConsPlusNormal"/>
        <w:jc w:val="both"/>
      </w:pPr>
      <w:r>
        <w:lastRenderedPageBreak/>
        <w:t xml:space="preserve">(п. 36 в ред. </w:t>
      </w:r>
      <w:hyperlink r:id="rId42">
        <w:r>
          <w:rPr>
            <w:color w:val="0000FF"/>
          </w:rPr>
          <w:t>Закона</w:t>
        </w:r>
      </w:hyperlink>
      <w:r>
        <w:t xml:space="preserve"> Калужской области от 21.11.2017 N 264-ОЗ)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37) участвует в случаях, предусмотренных законодательством, в рассмотрении споров, связанных с владением, пользованием, распоряжением областной собственностью;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38) принимает решения в сфере управления и распоряжения земельными участками, находящимися в областной собственности, в соответствии с законодательством;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39) выступает в отношениях, возникающих при государственной регистрации прав на недвижимое областное имущество, находящееся в казне Калужской области, и сделок с ним, в том числе при государственной регистрации публичных сервитутов, установленных в соответствии с законодательством в публичных интересах органами государственной власти Калужской области;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40) по поручению Правительства Калужской области передает областное имущество религиозного назначения в собственность религиозных организаций;</w:t>
      </w:r>
    </w:p>
    <w:p w:rsidR="00E16E67" w:rsidRDefault="00E16E67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Калужской области от 04.12.2006 N 259-ОЗ; в ред. </w:t>
      </w:r>
      <w:hyperlink r:id="rId44">
        <w:r>
          <w:rPr>
            <w:color w:val="0000FF"/>
          </w:rPr>
          <w:t>Закона</w:t>
        </w:r>
      </w:hyperlink>
      <w:r>
        <w:t xml:space="preserve"> Калужской области от 10.05.2011 N 130-ОЗ)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41) по поручению Правительства Калужской области рассматривает предложения о заключении концессионных соглашений, </w:t>
      </w:r>
      <w:proofErr w:type="gramStart"/>
      <w:r>
        <w:t>выступает концедентом от имени Калужской области по концессионным соглашениям и принимает</w:t>
      </w:r>
      <w:proofErr w:type="gramEnd"/>
      <w:r>
        <w:t xml:space="preserve"> решение о заключении концессионных соглашений, объекты которых относятся к вопросам ведения специально уполномоченного органа;</w:t>
      </w:r>
    </w:p>
    <w:p w:rsidR="00E16E67" w:rsidRDefault="00E16E67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</w:t>
      </w:r>
      <w:hyperlink r:id="rId46">
        <w:r>
          <w:rPr>
            <w:color w:val="0000FF"/>
          </w:rPr>
          <w:t>Закона</w:t>
        </w:r>
      </w:hyperlink>
      <w:r>
        <w:t xml:space="preserve"> Калужской области от 28.05.2018 N 334-ОЗ)</w:t>
      </w:r>
    </w:p>
    <w:p w:rsidR="00E16E67" w:rsidRDefault="00E16E67">
      <w:pPr>
        <w:pStyle w:val="ConsPlusNormal"/>
        <w:spacing w:before="220"/>
        <w:ind w:firstLine="540"/>
        <w:jc w:val="both"/>
      </w:pPr>
      <w:proofErr w:type="gramStart"/>
      <w:r>
        <w:t xml:space="preserve">42) приобретает в собственность Калужской области недвижимое имущество по договору купли-продажи за счет выделенных средств областного бюджета с целью реализации </w:t>
      </w:r>
      <w:hyperlink r:id="rId47">
        <w:r>
          <w:rPr>
            <w:color w:val="0000FF"/>
          </w:rPr>
          <w:t>Закона</w:t>
        </w:r>
      </w:hyperlink>
      <w:r>
        <w:t xml:space="preserve"> Калужской области от 10 мая 2011 года N 132-ОЗ "О реализации на территории Калужской области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граждан", </w:t>
      </w:r>
      <w:hyperlink r:id="rId48">
        <w:r>
          <w:rPr>
            <w:color w:val="0000FF"/>
          </w:rPr>
          <w:t>Закона</w:t>
        </w:r>
      </w:hyperlink>
      <w:r>
        <w:t xml:space="preserve"> Калужской области от 28</w:t>
      </w:r>
      <w:proofErr w:type="gramEnd"/>
      <w:r>
        <w:t xml:space="preserve"> </w:t>
      </w:r>
      <w:proofErr w:type="gramStart"/>
      <w:r>
        <w:t xml:space="preserve">октября 2012 года N 338-ОЗ "О реализации прав детей-сирот и детей, оставшихся без попечения родителей, а также лиц из их числа на жилое помещение", </w:t>
      </w:r>
      <w:hyperlink r:id="rId49">
        <w:r>
          <w:rPr>
            <w:color w:val="0000FF"/>
          </w:rPr>
          <w:t>Закона</w:t>
        </w:r>
      </w:hyperlink>
      <w:r>
        <w:t xml:space="preserve"> Калужской области от 4 марта 2013 года N 388-ОЗ "О порядке предоставления служебных жилых помещений специализированного государственного жилищного фонда Калужской области" до 1 января 2014 года по процедуре, предусмотренной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21 июля 2005</w:t>
      </w:r>
      <w:proofErr w:type="gramEnd"/>
      <w:r>
        <w:t xml:space="preserve"> </w:t>
      </w:r>
      <w:proofErr w:type="gramStart"/>
      <w:r>
        <w:t xml:space="preserve">года N 94-ФЗ "О размещении заказов на поставки товаров, выполнение работ, оказание услуг для государственных и муниципальных нужд", с 1 января 2014 года - по процедуре, предусмотренной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соответствии с законодательством Российской Федерации и Калужской области";</w:t>
      </w:r>
      <w:proofErr w:type="gramEnd"/>
    </w:p>
    <w:p w:rsidR="00E16E67" w:rsidRDefault="00E16E67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Калужской области от 01.07.2013 N 459-ОЗ)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43) дает согласие на списание областного имущества, подлежащего учету в Реестре государственной собственности Калужской области, за исключением движимого имущества, находящегося в хозяйственном ведении унитарных предприятий.</w:t>
      </w:r>
    </w:p>
    <w:p w:rsidR="00E16E67" w:rsidRDefault="00E16E67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9. Иные органы исполнительной власти Калужской области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ind w:firstLine="540"/>
        <w:jc w:val="both"/>
      </w:pPr>
      <w:r>
        <w:t>1. Иные органы исполнительной власти Калужской области осуществляют полномочия по управлению и распоряжению областной собственностью в соответствии с законодательством Российской Федерации и Калужской области.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2. Иные органы исполнительной власти Калужской области: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proofErr w:type="gramStart"/>
      <w:r>
        <w:t>подготавливают и представляют</w:t>
      </w:r>
      <w:proofErr w:type="gramEnd"/>
      <w:r>
        <w:t xml:space="preserve"> в Правительство Калужской области предложения об учреждении учреждений;</w:t>
      </w:r>
    </w:p>
    <w:p w:rsidR="00E16E67" w:rsidRDefault="00E16E67">
      <w:pPr>
        <w:pStyle w:val="ConsPlusNormal"/>
        <w:spacing w:before="220"/>
        <w:ind w:firstLine="540"/>
        <w:jc w:val="both"/>
      </w:pPr>
      <w:proofErr w:type="gramStart"/>
      <w:r>
        <w:t xml:space="preserve">2) по поручению Правительства Калужской области учреждают государственные бюджетные учреждения, государственные казенные учреждения и государственные автономные учреждения (далее - учреждения), осуществляют в отношении подведомственных учреждений права и обязанности собственника, за исключением полномочий, установленных </w:t>
      </w:r>
      <w:hyperlink w:anchor="P120">
        <w:r>
          <w:rPr>
            <w:color w:val="0000FF"/>
          </w:rPr>
          <w:t>пунктами 11</w:t>
        </w:r>
      </w:hyperlink>
      <w:r>
        <w:t xml:space="preserve">, </w:t>
      </w:r>
      <w:hyperlink w:anchor="P121">
        <w:r>
          <w:rPr>
            <w:color w:val="0000FF"/>
          </w:rPr>
          <w:t>12</w:t>
        </w:r>
      </w:hyperlink>
      <w:r>
        <w:t xml:space="preserve">, </w:t>
      </w:r>
      <w:hyperlink w:anchor="P127">
        <w:r>
          <w:rPr>
            <w:color w:val="0000FF"/>
          </w:rPr>
          <w:t>18 статьи 8</w:t>
        </w:r>
      </w:hyperlink>
      <w:r>
        <w:t xml:space="preserve"> настоящего Закона, в порядке, определенном Правительством Калужской области, дают согласие на распоряжение особо ценным движимым имуществом, закрепленным за государственными бюджетными учреждениями или</w:t>
      </w:r>
      <w:proofErr w:type="gramEnd"/>
      <w:r>
        <w:t xml:space="preserve"> приобретенным за счет средств областного бюджета, и недвижимым имуществом государственных бюджетных учреждений, а также в порядке, определенном Правительством Калужской области, согласуют распоряжение движимым и недвижимым имуществом государственных казенных учреждений;</w:t>
      </w:r>
    </w:p>
    <w:p w:rsidR="00E16E67" w:rsidRDefault="00E16E67">
      <w:pPr>
        <w:pStyle w:val="ConsPlusNormal"/>
        <w:jc w:val="both"/>
      </w:pPr>
      <w:r>
        <w:t xml:space="preserve">(в ред. Законов Калужской области от 05.12.2011 </w:t>
      </w:r>
      <w:hyperlink r:id="rId54">
        <w:r>
          <w:rPr>
            <w:color w:val="0000FF"/>
          </w:rPr>
          <w:t>N 218-ОЗ</w:t>
        </w:r>
      </w:hyperlink>
      <w:r>
        <w:t xml:space="preserve">, от 26.12.2014 </w:t>
      </w:r>
      <w:hyperlink r:id="rId55">
        <w:r>
          <w:rPr>
            <w:color w:val="0000FF"/>
          </w:rPr>
          <w:t>N 674-ОЗ</w:t>
        </w:r>
      </w:hyperlink>
      <w:r>
        <w:t>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2.1) по поручению Правительства Калужской области исполняют функции учредителя (права и обязанности собственника имущества) в отношении унитарных предприятий, хозяйственных обществ (товариществ), установленные </w:t>
      </w:r>
      <w:hyperlink w:anchor="P103">
        <w:r>
          <w:rPr>
            <w:color w:val="0000FF"/>
          </w:rPr>
          <w:t>статьей 8</w:t>
        </w:r>
      </w:hyperlink>
      <w:r>
        <w:t xml:space="preserve"> настоящего Закона (за исключением </w:t>
      </w:r>
      <w:hyperlink w:anchor="P115">
        <w:r>
          <w:rPr>
            <w:color w:val="0000FF"/>
          </w:rPr>
          <w:t>пункта 10</w:t>
        </w:r>
      </w:hyperlink>
      <w:r>
        <w:t xml:space="preserve">, </w:t>
      </w:r>
      <w:hyperlink w:anchor="P120">
        <w:r>
          <w:rPr>
            <w:color w:val="0000FF"/>
          </w:rPr>
          <w:t>пунктов 11</w:t>
        </w:r>
      </w:hyperlink>
      <w:r>
        <w:t xml:space="preserve"> - </w:t>
      </w:r>
      <w:hyperlink w:anchor="P122">
        <w:r>
          <w:rPr>
            <w:color w:val="0000FF"/>
          </w:rPr>
          <w:t>13</w:t>
        </w:r>
      </w:hyperlink>
      <w:r>
        <w:t xml:space="preserve">, </w:t>
      </w:r>
      <w:hyperlink w:anchor="P130">
        <w:r>
          <w:rPr>
            <w:color w:val="0000FF"/>
          </w:rPr>
          <w:t>подпункта "б" пункта 19</w:t>
        </w:r>
      </w:hyperlink>
      <w:r>
        <w:t xml:space="preserve">, </w:t>
      </w:r>
      <w:hyperlink w:anchor="P149">
        <w:r>
          <w:rPr>
            <w:color w:val="0000FF"/>
          </w:rPr>
          <w:t>подпункта "г" пункта 30</w:t>
        </w:r>
      </w:hyperlink>
      <w:r>
        <w:t>);</w:t>
      </w:r>
    </w:p>
    <w:p w:rsidR="00E16E67" w:rsidRDefault="00E16E67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Калужской области от 30.09.2013 N 471-ОЗ)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2.2) дают государственным автономным учреждениям по согласованию со специально уполномоченным органом согласие на распоряжение недвижимым имуществом и особо ценным движимым имуществом, закрепленными за государственными автономными учреждениями собственником или приобретенными ими за счет областного бюджета;</w:t>
      </w:r>
    </w:p>
    <w:p w:rsidR="00E16E67" w:rsidRDefault="00E16E67">
      <w:pPr>
        <w:pStyle w:val="ConsPlusNormal"/>
        <w:jc w:val="both"/>
      </w:pPr>
      <w:r>
        <w:t xml:space="preserve">(пп. 2.2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3) утверждают уставы подведомственных учреждений, принимают решения о внесении в них изменений и дополнений;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4) принимают решения о реорганизации подведомственных учреждений, утверждают передаточные акты, разделительные балансы;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5) письменно уведомляют кредиторов реорганизуемых подведомственных учреждений;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принимают решения о ликвидации подведомственных учреждений и осуществляют</w:t>
      </w:r>
      <w:proofErr w:type="gramEnd"/>
      <w:r>
        <w:t xml:space="preserve"> иные действия, связанные с ликвидацией подведомственных учреждений, определенные законодательством Российской Федерации;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7) письменно уведомляют орган, осуществляющий государственную регистрацию юридических лиц, о принятии решений о ликвидации подведомственных учреждений, о формировании ликвидационных комиссий (назначении ликвидаторов), о составлении промежуточных ликвидационных балансов подведомственных учреждений, подают в орган, осуществляющий государственную регистрацию юридических лиц, заявления о государственной регистрации учреждений в связи с их ликвидацией;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>8) приобретают в собственность Калужской области имущество за счет выделенных им средств областного бюджета, участвуют в создании, несении бремени содержания областного имущества, в том числе областного имущества, находящегося на балансе указанных органов, дают согласие на списание областного имущества, находящегося в оперативном управлении подведомственных учреждений;</w:t>
      </w:r>
    </w:p>
    <w:p w:rsidR="00E16E67" w:rsidRDefault="00E16E6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E16E67" w:rsidRDefault="00E16E67">
      <w:pPr>
        <w:pStyle w:val="ConsPlusNormal"/>
        <w:spacing w:before="220"/>
        <w:ind w:firstLine="540"/>
        <w:jc w:val="both"/>
      </w:pPr>
      <w:proofErr w:type="gramStart"/>
      <w:r>
        <w:t xml:space="preserve">9) уведомляют о приобретении в собственность Калужской области или о создании за счет выделенных им средств областного бюджета недвижимого имущества специально уполномоченный орган, в порядке, определенном специально уполномоченным органом, </w:t>
      </w:r>
      <w:r>
        <w:lastRenderedPageBreak/>
        <w:t>передают в специально уполномоченный орган документы, необходимые для государственной регистрации права собственности Калужской области и права оперативного управления на это областное имущество и сделок с ним;</w:t>
      </w:r>
      <w:proofErr w:type="gramEnd"/>
    </w:p>
    <w:p w:rsidR="00E16E67" w:rsidRDefault="00E16E6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Калужской области от 10.05.2011 N 130-ОЗ)</w:t>
      </w:r>
    </w:p>
    <w:p w:rsidR="00E16E67" w:rsidRDefault="00E16E67">
      <w:pPr>
        <w:pStyle w:val="ConsPlusNormal"/>
        <w:spacing w:before="220"/>
        <w:ind w:firstLine="540"/>
        <w:jc w:val="both"/>
      </w:pPr>
      <w:r>
        <w:t xml:space="preserve">10) по поручению Правительства Калужской области рассматривают предложения о заключении концессионных соглашений, </w:t>
      </w:r>
      <w:proofErr w:type="gramStart"/>
      <w:r>
        <w:t>выступают концедентами от имени Калужской области по концессионным соглашениям и принимают</w:t>
      </w:r>
      <w:proofErr w:type="gramEnd"/>
      <w:r>
        <w:t xml:space="preserve"> решение о заключении концессионных соглашений, объекты которых относятся к вопросам ведения данных органов исполнительной власти Калужской области.</w:t>
      </w:r>
    </w:p>
    <w:p w:rsidR="00E16E67" w:rsidRDefault="00E16E6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</w:t>
      </w:r>
      <w:hyperlink r:id="rId61">
        <w:r>
          <w:rPr>
            <w:color w:val="0000FF"/>
          </w:rPr>
          <w:t>Закона</w:t>
        </w:r>
      </w:hyperlink>
      <w:r>
        <w:t xml:space="preserve"> Калужской области от 28.05.2018 N 334-ОЗ)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jc w:val="center"/>
        <w:outlineLvl w:val="0"/>
      </w:pPr>
      <w:r>
        <w:t>Глава 4. ПЕРЕХОДНЫЕ ПОЛОЖЕНИЯ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Title"/>
        <w:ind w:firstLine="540"/>
        <w:jc w:val="both"/>
        <w:outlineLvl w:val="1"/>
      </w:pPr>
      <w:r>
        <w:t>Статья 10. Переходные положения</w:t>
      </w:r>
    </w:p>
    <w:p w:rsidR="00E16E67" w:rsidRDefault="00E16E67">
      <w:pPr>
        <w:pStyle w:val="ConsPlusNormal"/>
        <w:jc w:val="both"/>
      </w:pPr>
    </w:p>
    <w:bookmarkStart w:id="10" w:name="P200"/>
    <w:bookmarkEnd w:id="10"/>
    <w:p w:rsidR="00E16E67" w:rsidRDefault="00E16E67">
      <w:pPr>
        <w:pStyle w:val="ConsPlusNormal"/>
        <w:ind w:firstLine="540"/>
        <w:jc w:val="both"/>
      </w:pPr>
      <w:r>
        <w:fldChar w:fldCharType="begin"/>
      </w:r>
      <w:r>
        <w:instrText xml:space="preserve"> HYPERLINK \l "P46" \h </w:instrText>
      </w:r>
      <w:r>
        <w:fldChar w:fldCharType="separate"/>
      </w:r>
      <w:r>
        <w:rPr>
          <w:color w:val="0000FF"/>
        </w:rPr>
        <w:t>Глава 2</w:t>
      </w:r>
      <w:r>
        <w:rPr>
          <w:color w:val="0000FF"/>
        </w:rPr>
        <w:fldChar w:fldCharType="end"/>
      </w:r>
      <w:r>
        <w:t xml:space="preserve">, </w:t>
      </w:r>
      <w:hyperlink w:anchor="P93">
        <w:r>
          <w:rPr>
            <w:color w:val="0000FF"/>
          </w:rPr>
          <w:t>пункт 10 статьи 7</w:t>
        </w:r>
      </w:hyperlink>
      <w:r>
        <w:t xml:space="preserve"> настоящего Закона действует до момента вступления в силу федерального закона, устанавливающего порядок учета имущества субъекта Российской Федерации.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jc w:val="right"/>
      </w:pPr>
      <w:r>
        <w:t>Губернатор Калужской области</w:t>
      </w:r>
    </w:p>
    <w:p w:rsidR="00E16E67" w:rsidRDefault="00E16E67">
      <w:pPr>
        <w:pStyle w:val="ConsPlusNormal"/>
        <w:jc w:val="right"/>
      </w:pPr>
      <w:r>
        <w:t>А.Д.Артамонов</w:t>
      </w:r>
    </w:p>
    <w:p w:rsidR="00E16E67" w:rsidRDefault="00E16E67">
      <w:pPr>
        <w:pStyle w:val="ConsPlusNormal"/>
      </w:pPr>
      <w:r>
        <w:t>г. Калуга</w:t>
      </w:r>
    </w:p>
    <w:p w:rsidR="00E16E67" w:rsidRDefault="00E16E67">
      <w:pPr>
        <w:pStyle w:val="ConsPlusNormal"/>
        <w:spacing w:before="220"/>
      </w:pPr>
      <w:r>
        <w:t>7 апреля 2003 г.</w:t>
      </w:r>
    </w:p>
    <w:p w:rsidR="00E16E67" w:rsidRDefault="00E16E67">
      <w:pPr>
        <w:pStyle w:val="ConsPlusNormal"/>
        <w:spacing w:before="220"/>
      </w:pPr>
      <w:r>
        <w:t>N 192-ОЗ</w:t>
      </w: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jc w:val="both"/>
      </w:pPr>
    </w:p>
    <w:p w:rsidR="00E16E67" w:rsidRDefault="00E16E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DA2" w:rsidRDefault="00E56DA2">
      <w:bookmarkStart w:id="11" w:name="_GoBack"/>
      <w:bookmarkEnd w:id="11"/>
    </w:p>
    <w:sectPr w:rsidR="00E56DA2" w:rsidSect="002B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67"/>
    <w:rsid w:val="00E16E67"/>
    <w:rsid w:val="00E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6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6E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6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6E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CB3CFD3C48449E1874A302A30DF30A8A8AAA220BF03417ACE8C6C48BB0640F588725B9D59418B91A355565A060BFF687108F3FB08543FF5F5FCDI7h0M" TargetMode="External"/><Relationship Id="rId18" Type="http://schemas.openxmlformats.org/officeDocument/2006/relationships/hyperlink" Target="consultantplus://offline/ref=1ACB3CFD3C48449E1874BD0FB561AD048984F5280AF13D41F1B79D99DCB96E581FC87CFB919918B8183E013CEF61E3B0D2038D38B08744E3I5hEM" TargetMode="External"/><Relationship Id="rId26" Type="http://schemas.openxmlformats.org/officeDocument/2006/relationships/hyperlink" Target="consultantplus://offline/ref=1ACB3CFD3C48449E1874A302A30DF30A8A8AAA2202F1321FA8E39BCE83E9680D5F887AAED2DD14B81A35556DA23FBAE39648803DAE9B44E6435DCF71I1h6M" TargetMode="External"/><Relationship Id="rId39" Type="http://schemas.openxmlformats.org/officeDocument/2006/relationships/hyperlink" Target="consultantplus://offline/ref=1ACB3CFD3C48449E1874A302A30DF30A8A8AAA220BF03417ACE8C6C48BB0640F588725B9D59418B91A355468A060BFF687108F3FB08543FF5F5FCDI7h0M" TargetMode="External"/><Relationship Id="rId21" Type="http://schemas.openxmlformats.org/officeDocument/2006/relationships/hyperlink" Target="consultantplus://offline/ref=1ACB3CFD3C48449E1874A302A30DF30A8A8AAA2202F03511A8EB9BCE83E9680D5F887AAED2DD14B81A35556DA23FBAE39648803DAE9B44E6435DCF71I1h6M" TargetMode="External"/><Relationship Id="rId34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42" Type="http://schemas.openxmlformats.org/officeDocument/2006/relationships/hyperlink" Target="consultantplus://offline/ref=1ACB3CFD3C48449E1874A302A30DF30A8A8AAA2202F13E13A8E29BCE83E9680D5F887AAED2DD14B81A35556CA93FBAE39648803DAE9B44E6435DCF71I1h6M" TargetMode="External"/><Relationship Id="rId47" Type="http://schemas.openxmlformats.org/officeDocument/2006/relationships/hyperlink" Target="consultantplus://offline/ref=1ACB3CFD3C48449E1874A302A30DF30A8A8AAA2205F43415AAE8C6C48BB0640F588725ABD5CC14BB1A2B556AB536EEB0IDh1M" TargetMode="External"/><Relationship Id="rId50" Type="http://schemas.openxmlformats.org/officeDocument/2006/relationships/hyperlink" Target="consultantplus://offline/ref=1ACB3CFD3C48449E1874BD0FB561AD048C85FC270AF13D41F1B79D99DCB96E580DC824F7939907B91D2B576DA9I3h7M" TargetMode="External"/><Relationship Id="rId55" Type="http://schemas.openxmlformats.org/officeDocument/2006/relationships/hyperlink" Target="consultantplus://offline/ref=1ACB3CFD3C48449E1874A302A30DF30A8A8AAA220BF03417ACE8C6C48BB0640F588725B9D59418B91A355465A060BFF687108F3FB08543FF5F5FCDI7h0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ACB3CFD3C48449E1874A302A30DF30A8A8AAA2202F63011ABE8C6C48BB0640F588725B9D59418B91A355564A060BFF687108F3FB08543FF5F5FCDI7h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CB3CFD3C48449E1874A302A30DF30A8A8AAA2202F03511A8EB9BCE83E9680D5F887AAED2DD14B81A35556DA33FBAE39648803DAE9B44E6435DCF71I1h6M" TargetMode="External"/><Relationship Id="rId20" Type="http://schemas.openxmlformats.org/officeDocument/2006/relationships/hyperlink" Target="consultantplus://offline/ref=1ACB3CFD3C48449E1874A302A30DF30A8A8AAA2207F53213AAE8C6C48BB0640F588725B9D59418B91A355564A060BFF687108F3FB08543FF5F5FCDI7h0M" TargetMode="External"/><Relationship Id="rId29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41" Type="http://schemas.openxmlformats.org/officeDocument/2006/relationships/hyperlink" Target="consultantplus://offline/ref=1ACB3CFD3C48449E1874A302A30DF30A8A8AAA2202F13E13A8E29BCE83E9680D5F887AAED2DD14B81A35556CAB3FBAE39648803DAE9B44E6435DCF71I1h6M" TargetMode="External"/><Relationship Id="rId54" Type="http://schemas.openxmlformats.org/officeDocument/2006/relationships/hyperlink" Target="consultantplus://offline/ref=1ACB3CFD3C48449E1874A302A30DF30A8A8AAA2207F8361EA9E8C6C48BB0640F588725B9D59418B91A35546EA060BFF687108F3FB08543FF5F5FCDI7h0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B3CFD3C48449E1874A302A30DF30A8A8AAA2202F33610ABE8C6C48BB0640F588725B9D59418B91A355565A060BFF687108F3FB08543FF5F5FCDI7h0M" TargetMode="External"/><Relationship Id="rId11" Type="http://schemas.openxmlformats.org/officeDocument/2006/relationships/hyperlink" Target="consultantplus://offline/ref=1ACB3CFD3C48449E1874A302A30DF30A8A8AAA2205F43417AAE8C6C48BB0640F588725B9D59418B91A355565A060BFF687108F3FB08543FF5F5FCDI7h0M" TargetMode="External"/><Relationship Id="rId24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32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37" Type="http://schemas.openxmlformats.org/officeDocument/2006/relationships/hyperlink" Target="consultantplus://offline/ref=1ACB3CFD3C48449E1874A302A30DF30A8A8AAA220BF03417ACE8C6C48BB0640F588725B9D59418B91A355468A060BFF687108F3FB08543FF5F5FCDI7h0M" TargetMode="External"/><Relationship Id="rId40" Type="http://schemas.openxmlformats.org/officeDocument/2006/relationships/hyperlink" Target="consultantplus://offline/ref=1ACB3CFD3C48449E1874A302A30DF30A8A8AAA220BF03417ACE8C6C48BB0640F588725B9D59418B91A355468A060BFF687108F3FB08543FF5F5FCDI7h0M" TargetMode="External"/><Relationship Id="rId45" Type="http://schemas.openxmlformats.org/officeDocument/2006/relationships/hyperlink" Target="consultantplus://offline/ref=1ACB3CFD3C48449E1874A302A30DF30A8A8AAA2207F53213AAE8C6C48BB0640F588725B9D59418B91A35546FA060BFF687108F3FB08543FF5F5FCDI7h0M" TargetMode="External"/><Relationship Id="rId53" Type="http://schemas.openxmlformats.org/officeDocument/2006/relationships/hyperlink" Target="consultantplus://offline/ref=1ACB3CFD3C48449E1874A302A30DF30A8A8AAA220BF03417ACE8C6C48BB0640F588725B9D59418B91A35546BA060BFF687108F3FB08543FF5F5FCDI7h0M" TargetMode="External"/><Relationship Id="rId58" Type="http://schemas.openxmlformats.org/officeDocument/2006/relationships/hyperlink" Target="consultantplus://offline/ref=1ACB3CFD3C48449E1874A302A30DF30A8A8AAA220BF03417ACE8C6C48BB0640F588725B9D59418B91A35576CA060BFF687108F3FB08543FF5F5FCDI7h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CB3CFD3C48449E1874A302A30DF30A8A8AAA2202F13E13A8E29BCE83E9680D5F887AAED2DD14B81A35556DA33FBAE39648803DAE9B44E6435DCF71I1h6M" TargetMode="External"/><Relationship Id="rId23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28" Type="http://schemas.openxmlformats.org/officeDocument/2006/relationships/hyperlink" Target="consultantplus://offline/ref=1ACB3CFD3C48449E1874A302A30DF30A8A8AAA2202F13E13A8E29BCE83E9680D5F887AAED2DD14B81A35556DA23FBAE39648803DAE9B44E6435DCF71I1h6M" TargetMode="External"/><Relationship Id="rId36" Type="http://schemas.openxmlformats.org/officeDocument/2006/relationships/hyperlink" Target="consultantplus://offline/ref=1ACB3CFD3C48449E1874A302A30DF30A8A8AAA2202F1321FA8E39BCE83E9680D5F887AAED2DD14B81A35556CAB3FBAE39648803DAE9B44E6435DCF71I1h6M" TargetMode="External"/><Relationship Id="rId49" Type="http://schemas.openxmlformats.org/officeDocument/2006/relationships/hyperlink" Target="consultantplus://offline/ref=1ACB3CFD3C48449E1874A302A30DF30A8A8AAA2202F13113AAE79BCE83E9680D5F887AAEC0DD4CB418354B6DAC2AECB2D0I1hEM" TargetMode="External"/><Relationship Id="rId57" Type="http://schemas.openxmlformats.org/officeDocument/2006/relationships/hyperlink" Target="consultantplus://offline/ref=1ACB3CFD3C48449E1874A302A30DF30A8A8AAA220BF03417ACE8C6C48BB0640F588725B9D59418B91A355464A060BFF687108F3FB08543FF5F5FCDI7h0M" TargetMode="External"/><Relationship Id="rId61" Type="http://schemas.openxmlformats.org/officeDocument/2006/relationships/hyperlink" Target="consultantplus://offline/ref=1ACB3CFD3C48449E1874A302A30DF30A8A8AAA2202F03511A8EB9BCE83E9680D5F887AAED2DD14B81A35556CAA3FBAE39648803DAE9B44E6435DCF71I1h6M" TargetMode="External"/><Relationship Id="rId10" Type="http://schemas.openxmlformats.org/officeDocument/2006/relationships/hyperlink" Target="consultantplus://offline/ref=1ACB3CFD3C48449E1874A302A30DF30A8A8AAA2207F8361EA9E8C6C48BB0640F588725B9D59418B91A355565A060BFF687108F3FB08543FF5F5FCDI7h0M" TargetMode="External"/><Relationship Id="rId19" Type="http://schemas.openxmlformats.org/officeDocument/2006/relationships/hyperlink" Target="consultantplus://offline/ref=1ACB3CFD3C48449E1874A302A30DF30A8A8AAA2205F63F13ACE8C6C48BB0640F588725B9D59418B91A355564A060BFF687108F3FB08543FF5F5FCDI7h0M" TargetMode="External"/><Relationship Id="rId31" Type="http://schemas.openxmlformats.org/officeDocument/2006/relationships/hyperlink" Target="consultantplus://offline/ref=1ACB3CFD3C48449E1874A302A30DF30A8A8AAA220BF03417ACE8C6C48BB0640F588725B9D59418B91A355564A060BFF687108F3FB08543FF5F5FCDI7h0M" TargetMode="External"/><Relationship Id="rId44" Type="http://schemas.openxmlformats.org/officeDocument/2006/relationships/hyperlink" Target="consultantplus://offline/ref=1ACB3CFD3C48449E1874A302A30DF30A8A8AAA2207F53213AAE8C6C48BB0640F588725B9D59418B91A35546BA060BFF687108F3FB08543FF5F5FCDI7h0M" TargetMode="External"/><Relationship Id="rId52" Type="http://schemas.openxmlformats.org/officeDocument/2006/relationships/hyperlink" Target="consultantplus://offline/ref=1ACB3CFD3C48449E1874A302A30DF30A8A8AAA2205F43417AAE8C6C48BB0640F588725B9D59418B91A355565A060BFF687108F3FB08543FF5F5FCDI7h0M" TargetMode="External"/><Relationship Id="rId60" Type="http://schemas.openxmlformats.org/officeDocument/2006/relationships/hyperlink" Target="consultantplus://offline/ref=1ACB3CFD3C48449E1874A302A30DF30A8A8AAA2207F53213AAE8C6C48BB0640F588725B9D59418B91A355469A060BFF687108F3FB08543FF5F5FCDI7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B3CFD3C48449E1874A302A30DF30A8A8AAA2207F53213AAE8C6C48BB0640F588725B9D59418B91A355565A060BFF687108F3FB08543FF5F5FCDI7h0M" TargetMode="External"/><Relationship Id="rId14" Type="http://schemas.openxmlformats.org/officeDocument/2006/relationships/hyperlink" Target="consultantplus://offline/ref=1ACB3CFD3C48449E1874A302A30DF30A8A8AAA2202F1321FA8E39BCE83E9680D5F887AAED2DD14B81A35556DA33FBAE39648803DAE9B44E6435DCF71I1h6M" TargetMode="External"/><Relationship Id="rId22" Type="http://schemas.openxmlformats.org/officeDocument/2006/relationships/hyperlink" Target="consultantplus://offline/ref=1ACB3CFD3C48449E1874A302A30DF30A8A8AAA2202F53216A9EB9BCE83E9680D5F887AAED2DD14B81A35556DA33FBAE39648803DAE9B44E6435DCF71I1h6M" TargetMode="External"/><Relationship Id="rId27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30" Type="http://schemas.openxmlformats.org/officeDocument/2006/relationships/hyperlink" Target="consultantplus://offline/ref=1ACB3CFD3C48449E1874A302A30DF30A8A8AAA2202F63011ABE8C6C48BB0640F588725B9D59418B91A355564A060BFF687108F3FB08543FF5F5FCDI7h0M" TargetMode="External"/><Relationship Id="rId35" Type="http://schemas.openxmlformats.org/officeDocument/2006/relationships/hyperlink" Target="consultantplus://offline/ref=1ACB3CFD3C48449E1874A302A30DF30A8A8AAA220BF03417ACE8C6C48BB0640F588725B9D59418B91A35546CA060BFF687108F3FB08543FF5F5FCDI7h0M" TargetMode="External"/><Relationship Id="rId43" Type="http://schemas.openxmlformats.org/officeDocument/2006/relationships/hyperlink" Target="consultantplus://offline/ref=1ACB3CFD3C48449E1874A302A30DF30A8A8AAA2202F63011ABE8C6C48BB0640F588725B9D59418B91A35546FA060BFF687108F3FB08543FF5F5FCDI7h0M" TargetMode="External"/><Relationship Id="rId48" Type="http://schemas.openxmlformats.org/officeDocument/2006/relationships/hyperlink" Target="consultantplus://offline/ref=1ACB3CFD3C48449E1874A302A30DF30A8A8AAA2202F43017A8E69BCE83E9680D5F887AAEC0DD4CB418354B6DAC2AECB2D0I1hEM" TargetMode="External"/><Relationship Id="rId56" Type="http://schemas.openxmlformats.org/officeDocument/2006/relationships/hyperlink" Target="consultantplus://offline/ref=1ACB3CFD3C48449E1874A302A30DF30A8A8AAA2205F63F13ACE8C6C48BB0640F588725B9D59418B91A35546CA060BFF687108F3FB08543FF5F5FCDI7h0M" TargetMode="External"/><Relationship Id="rId8" Type="http://schemas.openxmlformats.org/officeDocument/2006/relationships/hyperlink" Target="consultantplus://offline/ref=1ACB3CFD3C48449E1874A302A30DF30A8A8AAA2201F6371EA5E8C6C48BB0640F588725B9D59418B91A355565A060BFF687108F3FB08543FF5F5FCDI7h0M" TargetMode="External"/><Relationship Id="rId51" Type="http://schemas.openxmlformats.org/officeDocument/2006/relationships/hyperlink" Target="consultantplus://offline/ref=1ACB3CFD3C48449E1874BD0FB561AD048980F72D0BF03D41F1B79D99DCB96E580DC824F7939907B91D2B576DA9I3h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CB3CFD3C48449E1874A302A30DF30A8A8AAA2205F63F13ACE8C6C48BB0640F588725B9D59418B91A355565A060BFF687108F3FB08543FF5F5FCDI7h0M" TargetMode="External"/><Relationship Id="rId17" Type="http://schemas.openxmlformats.org/officeDocument/2006/relationships/hyperlink" Target="consultantplus://offline/ref=1ACB3CFD3C48449E1874A302A30DF30A8A8AAA2202F53216A9EB9BCE83E9680D5F887AAED2DD14B81A35556DA33FBAE39648803DAE9B44E6435DCF71I1h6M" TargetMode="External"/><Relationship Id="rId25" Type="http://schemas.openxmlformats.org/officeDocument/2006/relationships/hyperlink" Target="consultantplus://offline/ref=1ACB3CFD3C48449E1874A302A30DF30A8A8AAA2207F53213AAE8C6C48BB0640F588725B9D59418B91A35546CA060BFF687108F3FB08543FF5F5FCDI7h0M" TargetMode="External"/><Relationship Id="rId33" Type="http://schemas.openxmlformats.org/officeDocument/2006/relationships/hyperlink" Target="consultantplus://offline/ref=1ACB3CFD3C48449E1874A302A30DF30A8A8AAA2201F6371EA5E8C6C48BB0640F588725B9D59418B91A355564A060BFF687108F3FB08543FF5F5FCDI7h0M" TargetMode="External"/><Relationship Id="rId38" Type="http://schemas.openxmlformats.org/officeDocument/2006/relationships/hyperlink" Target="consultantplus://offline/ref=1ACB3CFD3C48449E1874A302A30DF30A8A8AAA220BF03417ACE8C6C48BB0640F588725B9D59418B91A355468A060BFF687108F3FB08543FF5F5FCDI7h0M" TargetMode="External"/><Relationship Id="rId46" Type="http://schemas.openxmlformats.org/officeDocument/2006/relationships/hyperlink" Target="consultantplus://offline/ref=1ACB3CFD3C48449E1874A302A30DF30A8A8AAA2202F03511A8EB9BCE83E9680D5F887AAED2DD14B81A35556CAB3FBAE39648803DAE9B44E6435DCF71I1h6M" TargetMode="External"/><Relationship Id="rId59" Type="http://schemas.openxmlformats.org/officeDocument/2006/relationships/hyperlink" Target="consultantplus://offline/ref=1ACB3CFD3C48449E1874A302A30DF30A8A8AAA2207F53213AAE8C6C48BB0640F588725B9D59418B91A35546BA060BFF687108F3FB08543FF5F5FCDI7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2023-07-20T12:33:00Z</dcterms:created>
  <dcterms:modified xsi:type="dcterms:W3CDTF">2023-07-20T12:33:00Z</dcterms:modified>
</cp:coreProperties>
</file>