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6D" w:rsidRDefault="0052776D">
      <w:pPr>
        <w:pStyle w:val="ConsPlusTitlePage"/>
      </w:pPr>
      <w:r>
        <w:t xml:space="preserve">Документ предоставлен </w:t>
      </w:r>
      <w:hyperlink r:id="rId5">
        <w:r>
          <w:rPr>
            <w:color w:val="0000FF"/>
          </w:rPr>
          <w:t>КонсультантПлюс</w:t>
        </w:r>
      </w:hyperlink>
      <w:r>
        <w:br/>
      </w:r>
    </w:p>
    <w:p w:rsidR="0052776D" w:rsidRDefault="0052776D">
      <w:pPr>
        <w:pStyle w:val="ConsPlusNormal"/>
        <w:jc w:val="both"/>
        <w:outlineLvl w:val="0"/>
      </w:pPr>
    </w:p>
    <w:p w:rsidR="0052776D" w:rsidRDefault="0052776D">
      <w:pPr>
        <w:pStyle w:val="ConsPlusTitle"/>
        <w:jc w:val="center"/>
        <w:outlineLvl w:val="0"/>
      </w:pPr>
      <w:r>
        <w:t>ГУБЕРНАТОР КАЛУЖСКОЙ ОБЛАСТИ</w:t>
      </w:r>
    </w:p>
    <w:p w:rsidR="0052776D" w:rsidRDefault="0052776D">
      <w:pPr>
        <w:pStyle w:val="ConsPlusTitle"/>
        <w:jc w:val="center"/>
      </w:pPr>
    </w:p>
    <w:p w:rsidR="0052776D" w:rsidRDefault="0052776D">
      <w:pPr>
        <w:pStyle w:val="ConsPlusTitle"/>
        <w:jc w:val="center"/>
      </w:pPr>
      <w:r>
        <w:t>ПОСТАНОВЛЕНИЕ</w:t>
      </w:r>
    </w:p>
    <w:p w:rsidR="0052776D" w:rsidRDefault="0052776D">
      <w:pPr>
        <w:pStyle w:val="ConsPlusTitle"/>
        <w:jc w:val="center"/>
      </w:pPr>
      <w:r>
        <w:t>от 26 марта 2012 г. N 168</w:t>
      </w:r>
    </w:p>
    <w:p w:rsidR="0052776D" w:rsidRDefault="0052776D">
      <w:pPr>
        <w:pStyle w:val="ConsPlusTitle"/>
        <w:jc w:val="center"/>
      </w:pPr>
    </w:p>
    <w:p w:rsidR="0052776D" w:rsidRDefault="0052776D">
      <w:pPr>
        <w:pStyle w:val="ConsPlusTitle"/>
        <w:jc w:val="center"/>
      </w:pPr>
      <w:r>
        <w:t>ОБ ОБРАЗОВАНИИ КООРДИНАЦИОННОГО СОВЕТА ПРИ ГУБЕРНАТОРЕ</w:t>
      </w:r>
    </w:p>
    <w:p w:rsidR="0052776D" w:rsidRDefault="0052776D">
      <w:pPr>
        <w:pStyle w:val="ConsPlusTitle"/>
        <w:jc w:val="center"/>
      </w:pPr>
      <w:r>
        <w:t xml:space="preserve">КАЛУЖСКОЙ ОБЛАСТИ ПО РАЗВИТИЮ </w:t>
      </w:r>
      <w:proofErr w:type="gramStart"/>
      <w:r>
        <w:t>ГОСУДАРСТВЕННО-ЧАСТНОГО</w:t>
      </w:r>
      <w:proofErr w:type="gramEnd"/>
    </w:p>
    <w:p w:rsidR="0052776D" w:rsidRDefault="0052776D">
      <w:pPr>
        <w:pStyle w:val="ConsPlusTitle"/>
        <w:jc w:val="center"/>
      </w:pPr>
      <w:r>
        <w:t>ПАРТНЕРСТВА НА ТЕРРИТОРИИ КАЛУЖСКОЙ ОБЛАСТИ</w:t>
      </w:r>
    </w:p>
    <w:p w:rsidR="0052776D" w:rsidRDefault="005277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7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76D" w:rsidRDefault="005277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76D" w:rsidRDefault="005277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76D" w:rsidRDefault="0052776D">
            <w:pPr>
              <w:pStyle w:val="ConsPlusNormal"/>
              <w:jc w:val="center"/>
            </w:pPr>
            <w:r>
              <w:rPr>
                <w:color w:val="392C69"/>
              </w:rPr>
              <w:t>Список изменяющих документов</w:t>
            </w:r>
          </w:p>
          <w:p w:rsidR="0052776D" w:rsidRDefault="0052776D">
            <w:pPr>
              <w:pStyle w:val="ConsPlusNormal"/>
              <w:jc w:val="center"/>
            </w:pPr>
            <w:proofErr w:type="gramStart"/>
            <w:r>
              <w:rPr>
                <w:color w:val="392C69"/>
              </w:rPr>
              <w:t>(в ред. Постановлений Губернатора Калужской области</w:t>
            </w:r>
            <w:proofErr w:type="gramEnd"/>
          </w:p>
          <w:p w:rsidR="0052776D" w:rsidRDefault="0052776D">
            <w:pPr>
              <w:pStyle w:val="ConsPlusNormal"/>
              <w:jc w:val="center"/>
            </w:pPr>
            <w:r>
              <w:rPr>
                <w:color w:val="392C69"/>
              </w:rPr>
              <w:t xml:space="preserve">от 29.11.2012 </w:t>
            </w:r>
            <w:hyperlink r:id="rId6">
              <w:r>
                <w:rPr>
                  <w:color w:val="0000FF"/>
                </w:rPr>
                <w:t>N 575</w:t>
              </w:r>
            </w:hyperlink>
            <w:r>
              <w:rPr>
                <w:color w:val="392C69"/>
              </w:rPr>
              <w:t xml:space="preserve">, от 08.08.2014 </w:t>
            </w:r>
            <w:hyperlink r:id="rId7">
              <w:r>
                <w:rPr>
                  <w:color w:val="0000FF"/>
                </w:rPr>
                <w:t>N 321</w:t>
              </w:r>
            </w:hyperlink>
            <w:r>
              <w:rPr>
                <w:color w:val="392C69"/>
              </w:rPr>
              <w:t xml:space="preserve">, от 03.03.2016 </w:t>
            </w:r>
            <w:hyperlink r:id="rId8">
              <w:r>
                <w:rPr>
                  <w:color w:val="0000FF"/>
                </w:rPr>
                <w:t>N 85</w:t>
              </w:r>
            </w:hyperlink>
            <w:r>
              <w:rPr>
                <w:color w:val="392C69"/>
              </w:rPr>
              <w:t>,</w:t>
            </w:r>
          </w:p>
          <w:p w:rsidR="0052776D" w:rsidRDefault="0052776D">
            <w:pPr>
              <w:pStyle w:val="ConsPlusNormal"/>
              <w:jc w:val="center"/>
            </w:pPr>
            <w:r>
              <w:rPr>
                <w:color w:val="392C69"/>
              </w:rPr>
              <w:t xml:space="preserve">от 03.11.2016 </w:t>
            </w:r>
            <w:hyperlink r:id="rId9">
              <w:r>
                <w:rPr>
                  <w:color w:val="0000FF"/>
                </w:rPr>
                <w:t>N 457</w:t>
              </w:r>
            </w:hyperlink>
            <w:r>
              <w:rPr>
                <w:color w:val="392C69"/>
              </w:rPr>
              <w:t xml:space="preserve">, от 04.05.2017 </w:t>
            </w:r>
            <w:hyperlink r:id="rId10">
              <w:r>
                <w:rPr>
                  <w:color w:val="0000FF"/>
                </w:rPr>
                <w:t>N 152</w:t>
              </w:r>
            </w:hyperlink>
            <w:r>
              <w:rPr>
                <w:color w:val="392C69"/>
              </w:rPr>
              <w:t xml:space="preserve">, от 13.09.2017 </w:t>
            </w:r>
            <w:hyperlink r:id="rId11">
              <w:r>
                <w:rPr>
                  <w:color w:val="0000FF"/>
                </w:rPr>
                <w:t>N 380</w:t>
              </w:r>
            </w:hyperlink>
            <w:r>
              <w:rPr>
                <w:color w:val="392C69"/>
              </w:rPr>
              <w:t>,</w:t>
            </w:r>
          </w:p>
          <w:p w:rsidR="0052776D" w:rsidRDefault="0052776D">
            <w:pPr>
              <w:pStyle w:val="ConsPlusNormal"/>
              <w:jc w:val="center"/>
            </w:pPr>
            <w:r>
              <w:rPr>
                <w:color w:val="392C69"/>
              </w:rPr>
              <w:t xml:space="preserve">от 06.09.2018 </w:t>
            </w:r>
            <w:hyperlink r:id="rId12">
              <w:r>
                <w:rPr>
                  <w:color w:val="0000FF"/>
                </w:rPr>
                <w:t>N 396</w:t>
              </w:r>
            </w:hyperlink>
            <w:r>
              <w:rPr>
                <w:color w:val="392C69"/>
              </w:rPr>
              <w:t xml:space="preserve">, от 12.11.2020 </w:t>
            </w:r>
            <w:hyperlink r:id="rId13">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776D" w:rsidRDefault="0052776D">
            <w:pPr>
              <w:pStyle w:val="ConsPlusNormal"/>
            </w:pPr>
          </w:p>
        </w:tc>
      </w:tr>
    </w:tbl>
    <w:p w:rsidR="0052776D" w:rsidRDefault="0052776D">
      <w:pPr>
        <w:pStyle w:val="ConsPlusNormal"/>
        <w:jc w:val="both"/>
      </w:pPr>
    </w:p>
    <w:p w:rsidR="0052776D" w:rsidRDefault="0052776D">
      <w:pPr>
        <w:pStyle w:val="ConsPlusNormal"/>
        <w:ind w:firstLine="540"/>
        <w:jc w:val="both"/>
      </w:pPr>
      <w:r>
        <w:t>В целях реализации государственно-частного партнерства на территории Калужской области, координации действий, направленных на развитие механизмов государственно-частного партнерства на территории Калужской области,</w:t>
      </w:r>
    </w:p>
    <w:p w:rsidR="0052776D" w:rsidRDefault="0052776D">
      <w:pPr>
        <w:pStyle w:val="ConsPlusNormal"/>
        <w:spacing w:before="220"/>
        <w:ind w:firstLine="540"/>
        <w:jc w:val="both"/>
      </w:pPr>
      <w:r>
        <w:t>ПОСТАНОВЛЯЮ:</w:t>
      </w:r>
    </w:p>
    <w:p w:rsidR="0052776D" w:rsidRDefault="0052776D">
      <w:pPr>
        <w:pStyle w:val="ConsPlusNormal"/>
        <w:jc w:val="both"/>
      </w:pPr>
    </w:p>
    <w:p w:rsidR="0052776D" w:rsidRDefault="0052776D">
      <w:pPr>
        <w:pStyle w:val="ConsPlusNormal"/>
        <w:ind w:firstLine="540"/>
        <w:jc w:val="both"/>
      </w:pPr>
      <w:r>
        <w:t>1. Образовать координационный совет при Губернаторе Калужской области по развитию государственно-частного партнерства на территории Калужской области.</w:t>
      </w:r>
    </w:p>
    <w:p w:rsidR="0052776D" w:rsidRDefault="0052776D">
      <w:pPr>
        <w:pStyle w:val="ConsPlusNormal"/>
        <w:spacing w:before="220"/>
        <w:ind w:firstLine="540"/>
        <w:jc w:val="both"/>
      </w:pPr>
      <w:r>
        <w:t xml:space="preserve">2. Утвердить </w:t>
      </w:r>
      <w:hyperlink w:anchor="P34">
        <w:r>
          <w:rPr>
            <w:color w:val="0000FF"/>
          </w:rPr>
          <w:t>Положение</w:t>
        </w:r>
      </w:hyperlink>
      <w:r>
        <w:t xml:space="preserve"> о координационном совете при Губернаторе Калужской области по развитию государственно-частного партнерства на территории Калужской области (приложение N 1).</w:t>
      </w:r>
    </w:p>
    <w:p w:rsidR="0052776D" w:rsidRDefault="0052776D">
      <w:pPr>
        <w:pStyle w:val="ConsPlusNormal"/>
        <w:spacing w:before="220"/>
        <w:ind w:firstLine="540"/>
        <w:jc w:val="both"/>
      </w:pPr>
      <w:r>
        <w:t xml:space="preserve">3. Утвердить </w:t>
      </w:r>
      <w:hyperlink w:anchor="P116">
        <w:r>
          <w:rPr>
            <w:color w:val="0000FF"/>
          </w:rPr>
          <w:t>состав</w:t>
        </w:r>
      </w:hyperlink>
      <w:r>
        <w:t xml:space="preserve"> координационного совета при Губернаторе Калужской области по развитию государственно-частного партнерства на территории Калужской области (приложение N 2).</w:t>
      </w:r>
    </w:p>
    <w:p w:rsidR="0052776D" w:rsidRDefault="0052776D">
      <w:pPr>
        <w:pStyle w:val="ConsPlusNormal"/>
        <w:jc w:val="both"/>
      </w:pPr>
    </w:p>
    <w:p w:rsidR="0052776D" w:rsidRDefault="0052776D">
      <w:pPr>
        <w:pStyle w:val="ConsPlusNormal"/>
        <w:jc w:val="right"/>
      </w:pPr>
      <w:r>
        <w:t>Губернатор Калужской области</w:t>
      </w:r>
    </w:p>
    <w:p w:rsidR="0052776D" w:rsidRDefault="0052776D">
      <w:pPr>
        <w:pStyle w:val="ConsPlusNormal"/>
        <w:jc w:val="right"/>
      </w:pPr>
      <w:r>
        <w:t>А.Д.Артамонов</w:t>
      </w:r>
    </w:p>
    <w:p w:rsidR="0052776D" w:rsidRDefault="0052776D">
      <w:pPr>
        <w:pStyle w:val="ConsPlusNormal"/>
        <w:jc w:val="both"/>
      </w:pPr>
    </w:p>
    <w:p w:rsidR="0052776D" w:rsidRDefault="0052776D">
      <w:pPr>
        <w:pStyle w:val="ConsPlusNormal"/>
        <w:jc w:val="both"/>
      </w:pPr>
    </w:p>
    <w:p w:rsidR="0052776D" w:rsidRDefault="0052776D">
      <w:pPr>
        <w:pStyle w:val="ConsPlusNormal"/>
        <w:jc w:val="both"/>
      </w:pPr>
    </w:p>
    <w:p w:rsidR="0052776D" w:rsidRDefault="0052776D">
      <w:pPr>
        <w:pStyle w:val="ConsPlusNormal"/>
        <w:jc w:val="both"/>
      </w:pPr>
    </w:p>
    <w:p w:rsidR="0052776D" w:rsidRDefault="0052776D">
      <w:pPr>
        <w:pStyle w:val="ConsPlusNormal"/>
        <w:jc w:val="both"/>
      </w:pPr>
    </w:p>
    <w:p w:rsidR="0052776D" w:rsidRDefault="0052776D">
      <w:pPr>
        <w:pStyle w:val="ConsPlusNormal"/>
        <w:jc w:val="right"/>
        <w:outlineLvl w:val="0"/>
      </w:pPr>
      <w:r>
        <w:t>Приложение N 1</w:t>
      </w:r>
    </w:p>
    <w:p w:rsidR="0052776D" w:rsidRDefault="0052776D">
      <w:pPr>
        <w:pStyle w:val="ConsPlusNormal"/>
        <w:jc w:val="right"/>
      </w:pPr>
      <w:r>
        <w:t>к Постановлению</w:t>
      </w:r>
    </w:p>
    <w:p w:rsidR="0052776D" w:rsidRDefault="0052776D">
      <w:pPr>
        <w:pStyle w:val="ConsPlusNormal"/>
        <w:jc w:val="right"/>
      </w:pPr>
      <w:r>
        <w:t>Губернатора Калужской области</w:t>
      </w:r>
    </w:p>
    <w:p w:rsidR="0052776D" w:rsidRDefault="0052776D">
      <w:pPr>
        <w:pStyle w:val="ConsPlusNormal"/>
        <w:jc w:val="right"/>
      </w:pPr>
      <w:r>
        <w:t>от 26 марта 2012 г. N 168</w:t>
      </w:r>
    </w:p>
    <w:p w:rsidR="0052776D" w:rsidRDefault="0052776D">
      <w:pPr>
        <w:pStyle w:val="ConsPlusNormal"/>
        <w:jc w:val="both"/>
      </w:pPr>
    </w:p>
    <w:p w:rsidR="0052776D" w:rsidRDefault="0052776D">
      <w:pPr>
        <w:pStyle w:val="ConsPlusTitle"/>
        <w:jc w:val="center"/>
      </w:pPr>
      <w:bookmarkStart w:id="0" w:name="P34"/>
      <w:bookmarkEnd w:id="0"/>
      <w:r>
        <w:t>ПОЛОЖЕНИЕ</w:t>
      </w:r>
    </w:p>
    <w:p w:rsidR="0052776D" w:rsidRDefault="0052776D">
      <w:pPr>
        <w:pStyle w:val="ConsPlusTitle"/>
        <w:jc w:val="center"/>
      </w:pPr>
      <w:r>
        <w:t>О КООРДИНАЦИОННОМ СОВЕТЕ ПРИ ГУБЕРНАТОРЕ КАЛУЖСКОЙ ОБЛАСТИ</w:t>
      </w:r>
    </w:p>
    <w:p w:rsidR="0052776D" w:rsidRDefault="0052776D">
      <w:pPr>
        <w:pStyle w:val="ConsPlusTitle"/>
        <w:jc w:val="center"/>
      </w:pPr>
      <w:r>
        <w:t>ПО РАЗВИТИЮ ГОСУДАРСТВЕННО-ЧАСТНОГО ПАРТНЕРСТВА</w:t>
      </w:r>
    </w:p>
    <w:p w:rsidR="0052776D" w:rsidRDefault="0052776D">
      <w:pPr>
        <w:pStyle w:val="ConsPlusTitle"/>
        <w:jc w:val="center"/>
      </w:pPr>
      <w:r>
        <w:t>НА ТЕРРИТОРИИ КАЛУЖСКОЙ ОБЛАСТИ</w:t>
      </w:r>
    </w:p>
    <w:p w:rsidR="0052776D" w:rsidRDefault="005277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7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76D" w:rsidRDefault="005277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76D" w:rsidRDefault="005277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76D" w:rsidRDefault="0052776D">
            <w:pPr>
              <w:pStyle w:val="ConsPlusNormal"/>
              <w:jc w:val="center"/>
            </w:pPr>
            <w:r>
              <w:rPr>
                <w:color w:val="392C69"/>
              </w:rPr>
              <w:t>Список изменяющих документов</w:t>
            </w:r>
          </w:p>
          <w:p w:rsidR="0052776D" w:rsidRDefault="0052776D">
            <w:pPr>
              <w:pStyle w:val="ConsPlusNormal"/>
              <w:jc w:val="center"/>
            </w:pPr>
            <w:proofErr w:type="gramStart"/>
            <w:r>
              <w:rPr>
                <w:color w:val="392C69"/>
              </w:rPr>
              <w:lastRenderedPageBreak/>
              <w:t>(в ред. Постановлений Губернатора Калужской области</w:t>
            </w:r>
            <w:proofErr w:type="gramEnd"/>
          </w:p>
          <w:p w:rsidR="0052776D" w:rsidRDefault="0052776D">
            <w:pPr>
              <w:pStyle w:val="ConsPlusNormal"/>
              <w:jc w:val="center"/>
            </w:pPr>
            <w:r>
              <w:rPr>
                <w:color w:val="392C69"/>
              </w:rPr>
              <w:t xml:space="preserve">от 08.08.2014 </w:t>
            </w:r>
            <w:hyperlink r:id="rId14">
              <w:r>
                <w:rPr>
                  <w:color w:val="0000FF"/>
                </w:rPr>
                <w:t>N 321</w:t>
              </w:r>
            </w:hyperlink>
            <w:r>
              <w:rPr>
                <w:color w:val="392C69"/>
              </w:rPr>
              <w:t xml:space="preserve">, от 04.05.2017 </w:t>
            </w:r>
            <w:hyperlink r:id="rId15">
              <w:r>
                <w:rPr>
                  <w:color w:val="0000FF"/>
                </w:rPr>
                <w:t>N 152</w:t>
              </w:r>
            </w:hyperlink>
            <w:r>
              <w:rPr>
                <w:color w:val="392C69"/>
              </w:rPr>
              <w:t xml:space="preserve">, от 06.09.2018 </w:t>
            </w:r>
            <w:hyperlink r:id="rId16">
              <w:r>
                <w:rPr>
                  <w:color w:val="0000FF"/>
                </w:rPr>
                <w:t>N 396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776D" w:rsidRDefault="0052776D">
            <w:pPr>
              <w:pStyle w:val="ConsPlusNormal"/>
            </w:pPr>
          </w:p>
        </w:tc>
      </w:tr>
    </w:tbl>
    <w:p w:rsidR="0052776D" w:rsidRDefault="0052776D">
      <w:pPr>
        <w:pStyle w:val="ConsPlusNormal"/>
        <w:jc w:val="both"/>
      </w:pPr>
    </w:p>
    <w:p w:rsidR="0052776D" w:rsidRDefault="0052776D">
      <w:pPr>
        <w:pStyle w:val="ConsPlusTitle"/>
        <w:jc w:val="center"/>
        <w:outlineLvl w:val="1"/>
      </w:pPr>
      <w:r>
        <w:t>1. Общие положения</w:t>
      </w:r>
    </w:p>
    <w:p w:rsidR="0052776D" w:rsidRDefault="0052776D">
      <w:pPr>
        <w:pStyle w:val="ConsPlusNormal"/>
        <w:jc w:val="both"/>
      </w:pPr>
    </w:p>
    <w:p w:rsidR="0052776D" w:rsidRDefault="0052776D">
      <w:pPr>
        <w:pStyle w:val="ConsPlusNormal"/>
        <w:ind w:firstLine="540"/>
        <w:jc w:val="both"/>
      </w:pPr>
      <w:r>
        <w:t>1.1. Координационный совет при Губернаторе Калужской области по развитию государственно-частного партнерства на территории Калужской области (далее - Координационный совет) является консультативным и совещательным органом, образованным при Губернаторе Калужской области в целях координации деятельности исполнительных органов государственной власти Калужской области в сфере развития государственно-частного партнерства на территории Калужской области.</w:t>
      </w:r>
    </w:p>
    <w:p w:rsidR="0052776D" w:rsidRDefault="0052776D">
      <w:pPr>
        <w:pStyle w:val="ConsPlusNormal"/>
        <w:spacing w:before="220"/>
        <w:ind w:firstLine="540"/>
        <w:jc w:val="both"/>
      </w:pPr>
      <w:r>
        <w:t xml:space="preserve">1.2. Координационный совет в своей работе руководствуется </w:t>
      </w:r>
      <w:hyperlink r:id="rId17">
        <w:r>
          <w:rPr>
            <w:color w:val="0000FF"/>
          </w:rPr>
          <w:t>Конституцией</w:t>
        </w:r>
      </w:hyperlink>
      <w:r>
        <w:t xml:space="preserve"> Российской Федерации, федеральным законодательством, законодательством Калужской области и настоящим Положением.</w:t>
      </w:r>
    </w:p>
    <w:p w:rsidR="0052776D" w:rsidRDefault="0052776D">
      <w:pPr>
        <w:pStyle w:val="ConsPlusNormal"/>
        <w:jc w:val="both"/>
      </w:pPr>
    </w:p>
    <w:p w:rsidR="0052776D" w:rsidRDefault="0052776D">
      <w:pPr>
        <w:pStyle w:val="ConsPlusTitle"/>
        <w:jc w:val="center"/>
        <w:outlineLvl w:val="1"/>
      </w:pPr>
      <w:r>
        <w:t>2. Задачи Координационного совета</w:t>
      </w:r>
    </w:p>
    <w:p w:rsidR="0052776D" w:rsidRDefault="0052776D">
      <w:pPr>
        <w:pStyle w:val="ConsPlusNormal"/>
        <w:jc w:val="both"/>
      </w:pPr>
    </w:p>
    <w:p w:rsidR="0052776D" w:rsidRDefault="0052776D">
      <w:pPr>
        <w:pStyle w:val="ConsPlusNormal"/>
        <w:ind w:firstLine="540"/>
        <w:jc w:val="both"/>
      </w:pPr>
      <w:r>
        <w:t>Основными задачами Координационного совета являются:</w:t>
      </w:r>
    </w:p>
    <w:p w:rsidR="0052776D" w:rsidRDefault="0052776D">
      <w:pPr>
        <w:pStyle w:val="ConsPlusNormal"/>
        <w:spacing w:before="220"/>
        <w:ind w:firstLine="540"/>
        <w:jc w:val="both"/>
      </w:pPr>
      <w:r>
        <w:t>2.1. Координация деятельности исполнительных органов государственной власти Калужской области по вопросам формирования и реализации государственной политики в сфере развития государственно-частного партнерства на территории Калужской области.</w:t>
      </w:r>
    </w:p>
    <w:p w:rsidR="0052776D" w:rsidRDefault="0052776D">
      <w:pPr>
        <w:pStyle w:val="ConsPlusNormal"/>
        <w:spacing w:before="220"/>
        <w:ind w:firstLine="540"/>
        <w:jc w:val="both"/>
      </w:pPr>
      <w:r>
        <w:t>2.2. Содействие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институтами государственной власти.</w:t>
      </w:r>
    </w:p>
    <w:p w:rsidR="0052776D" w:rsidRDefault="0052776D">
      <w:pPr>
        <w:pStyle w:val="ConsPlusNormal"/>
        <w:spacing w:before="220"/>
        <w:ind w:firstLine="540"/>
        <w:jc w:val="both"/>
      </w:pPr>
      <w:r>
        <w:t xml:space="preserve">2.3. Выработка и утверждение планов мероприятий по развитию государственно-частного партнерства на территории Калужской области, </w:t>
      </w:r>
      <w:proofErr w:type="gramStart"/>
      <w:r>
        <w:t>контроль за</w:t>
      </w:r>
      <w:proofErr w:type="gramEnd"/>
      <w:r>
        <w:t xml:space="preserve"> их исполнением.</w:t>
      </w:r>
    </w:p>
    <w:p w:rsidR="0052776D" w:rsidRDefault="0052776D">
      <w:pPr>
        <w:pStyle w:val="ConsPlusNormal"/>
        <w:spacing w:before="220"/>
        <w:ind w:firstLine="540"/>
        <w:jc w:val="both"/>
      </w:pPr>
      <w:r>
        <w:t xml:space="preserve">2.4. Содействие внедрению организационных и </w:t>
      </w:r>
      <w:proofErr w:type="gramStart"/>
      <w:r>
        <w:t>экономических механизмов</w:t>
      </w:r>
      <w:proofErr w:type="gramEnd"/>
      <w:r>
        <w:t>, разработанных в ходе формирования государственной политики в сфере развития государственно-частного партнерства на территории Калужской области.</w:t>
      </w:r>
    </w:p>
    <w:p w:rsidR="0052776D" w:rsidRDefault="0052776D">
      <w:pPr>
        <w:pStyle w:val="ConsPlusNormal"/>
        <w:spacing w:before="220"/>
        <w:ind w:firstLine="540"/>
        <w:jc w:val="both"/>
      </w:pPr>
      <w:r>
        <w:t>2.5. Содействие в организации подготовки и принятии согласованных решений по ключевым вопросам реализации решений в области государственно-частного партнерства.</w:t>
      </w:r>
    </w:p>
    <w:p w:rsidR="0052776D" w:rsidRDefault="0052776D">
      <w:pPr>
        <w:pStyle w:val="ConsPlusNormal"/>
        <w:spacing w:before="220"/>
        <w:ind w:firstLine="540"/>
        <w:jc w:val="both"/>
      </w:pPr>
      <w:r>
        <w:t>2.6. Содействие в организации информационного взаимодействия органов государственной власти Калужской области с территориальными органами федеральных органов исполнительной власти, органами местного самоуправления Калужской области, с организациями и гражданами в процессе реализации программы.</w:t>
      </w:r>
    </w:p>
    <w:p w:rsidR="0052776D" w:rsidRDefault="0052776D">
      <w:pPr>
        <w:pStyle w:val="ConsPlusNormal"/>
        <w:spacing w:before="220"/>
        <w:ind w:firstLine="540"/>
        <w:jc w:val="both"/>
      </w:pPr>
      <w:r>
        <w:t>2.7. Осуществление одобрения инвестиционных проектов для предоставления бюджетных ассигнований регионального инвестиционного фонда.</w:t>
      </w:r>
    </w:p>
    <w:p w:rsidR="0052776D" w:rsidRDefault="0052776D">
      <w:pPr>
        <w:pStyle w:val="ConsPlusNormal"/>
        <w:jc w:val="both"/>
      </w:pPr>
    </w:p>
    <w:p w:rsidR="0052776D" w:rsidRDefault="0052776D">
      <w:pPr>
        <w:pStyle w:val="ConsPlusTitle"/>
        <w:jc w:val="center"/>
        <w:outlineLvl w:val="1"/>
      </w:pPr>
      <w:r>
        <w:t>3. Права Координационного совета</w:t>
      </w:r>
    </w:p>
    <w:p w:rsidR="0052776D" w:rsidRDefault="0052776D">
      <w:pPr>
        <w:pStyle w:val="ConsPlusNormal"/>
        <w:jc w:val="both"/>
      </w:pPr>
    </w:p>
    <w:p w:rsidR="0052776D" w:rsidRDefault="0052776D">
      <w:pPr>
        <w:pStyle w:val="ConsPlusNormal"/>
        <w:ind w:firstLine="540"/>
        <w:jc w:val="both"/>
      </w:pPr>
      <w:r>
        <w:t>Координационный совет для решения возложенных на него задач имеет право:</w:t>
      </w:r>
    </w:p>
    <w:p w:rsidR="0052776D" w:rsidRDefault="0052776D">
      <w:pPr>
        <w:pStyle w:val="ConsPlusNormal"/>
        <w:spacing w:before="220"/>
        <w:ind w:firstLine="540"/>
        <w:jc w:val="both"/>
      </w:pPr>
      <w:r>
        <w:t>3.1. Запрашивать в установленном порядке у территориальных органов федеральных органов исполнительной власти, региональных органов исполнительной власти, органов местного самоуправления Калужской области необходимую информацию по вопросам, относящимся к компетенции Координационного совета.</w:t>
      </w:r>
    </w:p>
    <w:p w:rsidR="0052776D" w:rsidRDefault="0052776D">
      <w:pPr>
        <w:pStyle w:val="ConsPlusNormal"/>
        <w:spacing w:before="220"/>
        <w:ind w:firstLine="540"/>
        <w:jc w:val="both"/>
      </w:pPr>
      <w:r>
        <w:lastRenderedPageBreak/>
        <w:t>3.2. Заслушивать на своих заседаниях представителей органов государственной власти и органов местного самоуправления по вопросам, относящимся к компетенции Координационного совета.</w:t>
      </w:r>
    </w:p>
    <w:p w:rsidR="0052776D" w:rsidRDefault="0052776D">
      <w:pPr>
        <w:pStyle w:val="ConsPlusNormal"/>
        <w:spacing w:before="220"/>
        <w:ind w:firstLine="540"/>
        <w:jc w:val="both"/>
      </w:pPr>
      <w:r>
        <w:t>3.3. Привлекать в установленном порядке органы государственной власти, представителей научного, экспертного и делового сообщества для подготовки материалов.</w:t>
      </w:r>
    </w:p>
    <w:p w:rsidR="0052776D" w:rsidRDefault="0052776D">
      <w:pPr>
        <w:pStyle w:val="ConsPlusNormal"/>
        <w:spacing w:before="220"/>
        <w:ind w:firstLine="540"/>
        <w:jc w:val="both"/>
      </w:pPr>
      <w:r>
        <w:t>3.4. Образовывать в установленном порядке экспертные и рабочие группы из представителей органов государственной власти, научно-исследовательских и иных организаций для разработки проектов законодательных и иных нормативных правовых актов, направленных на развитие государственно-частного партнерства на территории Калужской области, а также для подготовки предложений по вопросам, отнесенным к компетенции Координационного совета.</w:t>
      </w:r>
    </w:p>
    <w:p w:rsidR="0052776D" w:rsidRDefault="0052776D">
      <w:pPr>
        <w:pStyle w:val="ConsPlusNormal"/>
        <w:jc w:val="both"/>
      </w:pPr>
    </w:p>
    <w:p w:rsidR="0052776D" w:rsidRDefault="0052776D">
      <w:pPr>
        <w:pStyle w:val="ConsPlusTitle"/>
        <w:jc w:val="center"/>
        <w:outlineLvl w:val="1"/>
      </w:pPr>
      <w:r>
        <w:t>4. Состав Координационного совета</w:t>
      </w:r>
    </w:p>
    <w:p w:rsidR="0052776D" w:rsidRDefault="0052776D">
      <w:pPr>
        <w:pStyle w:val="ConsPlusNormal"/>
        <w:jc w:val="both"/>
      </w:pPr>
    </w:p>
    <w:p w:rsidR="0052776D" w:rsidRDefault="0052776D">
      <w:pPr>
        <w:pStyle w:val="ConsPlusNormal"/>
        <w:ind w:firstLine="540"/>
        <w:jc w:val="both"/>
      </w:pPr>
      <w:r>
        <w:t>4.1. Координационный совет состоит из председателя координационного совета, первого заместителя председателя координационного совета, заместителя председателя координационного совета, секретаря и членов координационного совета. Общий количественный состав координационного совета должен быть не менее девяти человек.</w:t>
      </w:r>
    </w:p>
    <w:p w:rsidR="0052776D" w:rsidRDefault="0052776D">
      <w:pPr>
        <w:pStyle w:val="ConsPlusNormal"/>
        <w:jc w:val="both"/>
      </w:pPr>
      <w:r>
        <w:t>(</w:t>
      </w:r>
      <w:proofErr w:type="gramStart"/>
      <w:r>
        <w:t>п</w:t>
      </w:r>
      <w:proofErr w:type="gramEnd"/>
      <w:r>
        <w:t xml:space="preserve">. 4.1 в ред. </w:t>
      </w:r>
      <w:hyperlink r:id="rId18">
        <w:r>
          <w:rPr>
            <w:color w:val="0000FF"/>
          </w:rPr>
          <w:t>Постановления</w:t>
        </w:r>
      </w:hyperlink>
      <w:r>
        <w:t xml:space="preserve"> Губернатора Калужской области от 06.09.2018 N 396)</w:t>
      </w:r>
    </w:p>
    <w:p w:rsidR="0052776D" w:rsidRDefault="0052776D">
      <w:pPr>
        <w:pStyle w:val="ConsPlusNormal"/>
        <w:spacing w:before="220"/>
        <w:ind w:firstLine="540"/>
        <w:jc w:val="both"/>
      </w:pPr>
      <w:r>
        <w:t>4.2. Председатель Координационного совета:</w:t>
      </w:r>
    </w:p>
    <w:p w:rsidR="0052776D" w:rsidRDefault="0052776D">
      <w:pPr>
        <w:pStyle w:val="ConsPlusNormal"/>
        <w:spacing w:before="220"/>
        <w:ind w:firstLine="540"/>
        <w:jc w:val="both"/>
      </w:pPr>
      <w:r>
        <w:t>- организует работу Координационного совета;</w:t>
      </w:r>
    </w:p>
    <w:p w:rsidR="0052776D" w:rsidRDefault="0052776D">
      <w:pPr>
        <w:pStyle w:val="ConsPlusNormal"/>
        <w:spacing w:before="220"/>
        <w:ind w:firstLine="540"/>
        <w:jc w:val="both"/>
      </w:pPr>
      <w:r>
        <w:t>- утверждает план работы Координационного совета и повестку дня заседания Координационного совета;</w:t>
      </w:r>
    </w:p>
    <w:p w:rsidR="0052776D" w:rsidRDefault="0052776D">
      <w:pPr>
        <w:pStyle w:val="ConsPlusNormal"/>
        <w:spacing w:before="220"/>
        <w:ind w:firstLine="540"/>
        <w:jc w:val="both"/>
      </w:pPr>
      <w:r>
        <w:t>- контролирует выполнение решений Координационного совета;</w:t>
      </w:r>
    </w:p>
    <w:p w:rsidR="0052776D" w:rsidRDefault="0052776D">
      <w:pPr>
        <w:pStyle w:val="ConsPlusNormal"/>
        <w:spacing w:before="220"/>
        <w:ind w:firstLine="540"/>
        <w:jc w:val="both"/>
      </w:pPr>
      <w:r>
        <w:t>- представляет Координационный совет во взаимоотношениях с органами государственной власти и органами местного самоуправления, а также иными организациями;</w:t>
      </w:r>
    </w:p>
    <w:p w:rsidR="0052776D" w:rsidRDefault="0052776D">
      <w:pPr>
        <w:pStyle w:val="ConsPlusNormal"/>
        <w:spacing w:before="220"/>
        <w:ind w:firstLine="540"/>
        <w:jc w:val="both"/>
      </w:pPr>
      <w:r>
        <w:t>- подписывает протоколы заседаний Координационного совета.</w:t>
      </w:r>
    </w:p>
    <w:p w:rsidR="0052776D" w:rsidRDefault="0052776D">
      <w:pPr>
        <w:pStyle w:val="ConsPlusNormal"/>
        <w:spacing w:before="220"/>
        <w:ind w:firstLine="540"/>
        <w:jc w:val="both"/>
      </w:pPr>
      <w:r>
        <w:t>4.3. Первый заместитель председателя Координационного совета:</w:t>
      </w:r>
    </w:p>
    <w:p w:rsidR="0052776D" w:rsidRDefault="0052776D">
      <w:pPr>
        <w:pStyle w:val="ConsPlusNormal"/>
        <w:spacing w:before="220"/>
        <w:ind w:firstLine="540"/>
        <w:jc w:val="both"/>
      </w:pPr>
      <w:r>
        <w:t>- исполняет обязанности председателя Координационного совета во время его отсутствия;</w:t>
      </w:r>
    </w:p>
    <w:p w:rsidR="0052776D" w:rsidRDefault="0052776D">
      <w:pPr>
        <w:pStyle w:val="ConsPlusNormal"/>
        <w:spacing w:before="220"/>
        <w:ind w:firstLine="540"/>
        <w:jc w:val="both"/>
      </w:pPr>
      <w:r>
        <w:t>- исполняет поручения председателя Координационного совета;</w:t>
      </w:r>
    </w:p>
    <w:p w:rsidR="0052776D" w:rsidRDefault="0052776D">
      <w:pPr>
        <w:pStyle w:val="ConsPlusNormal"/>
        <w:spacing w:before="220"/>
        <w:ind w:firstLine="540"/>
        <w:jc w:val="both"/>
      </w:pPr>
      <w:r>
        <w:t>- готовит предложения членам Координационного совета по направлениям деятельности Координационного совета.</w:t>
      </w:r>
    </w:p>
    <w:p w:rsidR="0052776D" w:rsidRDefault="0052776D">
      <w:pPr>
        <w:pStyle w:val="ConsPlusNormal"/>
        <w:spacing w:before="220"/>
        <w:ind w:firstLine="540"/>
        <w:jc w:val="both"/>
      </w:pPr>
      <w:r>
        <w:t>4.4. Заместитель председателя Координационного совета:</w:t>
      </w:r>
    </w:p>
    <w:p w:rsidR="0052776D" w:rsidRDefault="0052776D">
      <w:pPr>
        <w:pStyle w:val="ConsPlusNormal"/>
        <w:spacing w:before="220"/>
        <w:ind w:firstLine="540"/>
        <w:jc w:val="both"/>
      </w:pPr>
      <w:r>
        <w:t>- исполняет обязанности председателя Координационного совета во время отсутствия председателя Координационного совета и первого заместителя председателя Координационного совета;</w:t>
      </w:r>
    </w:p>
    <w:p w:rsidR="0052776D" w:rsidRDefault="0052776D">
      <w:pPr>
        <w:pStyle w:val="ConsPlusNormal"/>
        <w:spacing w:before="220"/>
        <w:ind w:firstLine="540"/>
        <w:jc w:val="both"/>
      </w:pPr>
      <w:r>
        <w:t>- исполняет поручения председателя Координационного совета;</w:t>
      </w:r>
    </w:p>
    <w:p w:rsidR="0052776D" w:rsidRDefault="0052776D">
      <w:pPr>
        <w:pStyle w:val="ConsPlusNormal"/>
        <w:spacing w:before="220"/>
        <w:ind w:firstLine="540"/>
        <w:jc w:val="both"/>
      </w:pPr>
      <w:r>
        <w:t>- готовит предложения членам Координационного совета по направлениям деятельности Координационного совета.</w:t>
      </w:r>
    </w:p>
    <w:p w:rsidR="0052776D" w:rsidRDefault="0052776D">
      <w:pPr>
        <w:pStyle w:val="ConsPlusNormal"/>
        <w:spacing w:before="220"/>
        <w:ind w:firstLine="540"/>
        <w:jc w:val="both"/>
      </w:pPr>
      <w:r>
        <w:t>4.5. Секретарь Координационного совета:</w:t>
      </w:r>
    </w:p>
    <w:p w:rsidR="0052776D" w:rsidRDefault="0052776D">
      <w:pPr>
        <w:pStyle w:val="ConsPlusNormal"/>
        <w:spacing w:before="220"/>
        <w:ind w:firstLine="540"/>
        <w:jc w:val="both"/>
      </w:pPr>
      <w:r>
        <w:lastRenderedPageBreak/>
        <w:t>- обеспечивает подготовку проекта плана работы Координационного совета и других документов, необходимых для его деятельности;</w:t>
      </w:r>
    </w:p>
    <w:p w:rsidR="0052776D" w:rsidRDefault="0052776D">
      <w:pPr>
        <w:pStyle w:val="ConsPlusNormal"/>
        <w:spacing w:before="220"/>
        <w:ind w:firstLine="540"/>
        <w:jc w:val="both"/>
      </w:pPr>
      <w:r>
        <w:t>- готовит проект повестки дня заседания Координационного совета и проект решения Координационного совета по каждому рассматриваемому вопросу;</w:t>
      </w:r>
    </w:p>
    <w:p w:rsidR="0052776D" w:rsidRDefault="0052776D">
      <w:pPr>
        <w:pStyle w:val="ConsPlusNormal"/>
        <w:spacing w:before="220"/>
        <w:ind w:firstLine="540"/>
        <w:jc w:val="both"/>
      </w:pPr>
      <w:r>
        <w:t>- осуществляет подготовку информационных и иных материалов по вопросам, рассматриваемым на заседании Координационного совета;</w:t>
      </w:r>
    </w:p>
    <w:p w:rsidR="0052776D" w:rsidRDefault="0052776D">
      <w:pPr>
        <w:pStyle w:val="ConsPlusNormal"/>
        <w:spacing w:before="220"/>
        <w:ind w:firstLine="540"/>
        <w:jc w:val="both"/>
      </w:pPr>
      <w:r>
        <w:t>- организует уведомление о месте, времени и повестке дня заседания Координационного совета его членов и приглашенных лиц, а также рассылку им информационных и иных материалов по вопросам повестки дня;</w:t>
      </w:r>
    </w:p>
    <w:p w:rsidR="0052776D" w:rsidRDefault="0052776D">
      <w:pPr>
        <w:pStyle w:val="ConsPlusNormal"/>
        <w:spacing w:before="220"/>
        <w:ind w:firstLine="540"/>
        <w:jc w:val="both"/>
      </w:pPr>
      <w:r>
        <w:t>- обеспечивает ведение протоколов заседаний Координационного совета;</w:t>
      </w:r>
    </w:p>
    <w:p w:rsidR="0052776D" w:rsidRDefault="0052776D">
      <w:pPr>
        <w:pStyle w:val="ConsPlusNormal"/>
        <w:spacing w:before="220"/>
        <w:ind w:firstLine="540"/>
        <w:jc w:val="both"/>
      </w:pPr>
      <w:r>
        <w:t>- исполняет иные поручения председателя Координационного совета и его заместителей по вопросам организационно-технического обеспечения деятельности Координационного совета.</w:t>
      </w:r>
    </w:p>
    <w:p w:rsidR="0052776D" w:rsidRDefault="0052776D">
      <w:pPr>
        <w:pStyle w:val="ConsPlusNormal"/>
        <w:jc w:val="both"/>
      </w:pPr>
    </w:p>
    <w:p w:rsidR="0052776D" w:rsidRDefault="0052776D">
      <w:pPr>
        <w:pStyle w:val="ConsPlusTitle"/>
        <w:jc w:val="center"/>
        <w:outlineLvl w:val="1"/>
      </w:pPr>
      <w:r>
        <w:t>5. Порядок работы Координационного совета</w:t>
      </w:r>
    </w:p>
    <w:p w:rsidR="0052776D" w:rsidRDefault="0052776D">
      <w:pPr>
        <w:pStyle w:val="ConsPlusNormal"/>
        <w:jc w:val="both"/>
      </w:pPr>
    </w:p>
    <w:p w:rsidR="0052776D" w:rsidRDefault="0052776D">
      <w:pPr>
        <w:pStyle w:val="ConsPlusNormal"/>
        <w:ind w:firstLine="540"/>
        <w:jc w:val="both"/>
      </w:pPr>
      <w:r>
        <w:t>5.1. Заседания Координационного совета проводятся в соответствии с планом работы Координационного совета, а также по мере необходимости.</w:t>
      </w:r>
    </w:p>
    <w:p w:rsidR="0052776D" w:rsidRDefault="0052776D">
      <w:pPr>
        <w:pStyle w:val="ConsPlusNormal"/>
        <w:jc w:val="both"/>
      </w:pPr>
      <w:r>
        <w:t xml:space="preserve">(п. 5.1 в ред. </w:t>
      </w:r>
      <w:hyperlink r:id="rId19">
        <w:r>
          <w:rPr>
            <w:color w:val="0000FF"/>
          </w:rPr>
          <w:t>Постановления</w:t>
        </w:r>
      </w:hyperlink>
      <w:r>
        <w:t xml:space="preserve"> Губернатора Калужской области от 04.05.2017 N 152)</w:t>
      </w:r>
    </w:p>
    <w:p w:rsidR="0052776D" w:rsidRDefault="0052776D">
      <w:pPr>
        <w:pStyle w:val="ConsPlusNormal"/>
        <w:spacing w:before="220"/>
        <w:ind w:firstLine="540"/>
        <w:jc w:val="both"/>
      </w:pPr>
      <w:r>
        <w:t>5.2. Члены Координационного совета вправе вносить предложения в план его работы и повестку дня заседания Координационного совета.</w:t>
      </w:r>
    </w:p>
    <w:p w:rsidR="0052776D" w:rsidRDefault="0052776D">
      <w:pPr>
        <w:pStyle w:val="ConsPlusNormal"/>
        <w:spacing w:before="220"/>
        <w:ind w:firstLine="540"/>
        <w:jc w:val="both"/>
      </w:pPr>
      <w:r>
        <w:t xml:space="preserve">Члены Координационного совета, внесшие вопрос в повестку дня заседания Координационного совета, обеспечивают подготовку и предоставление секретарю Координационного совета необходимых материалов не </w:t>
      </w:r>
      <w:proofErr w:type="gramStart"/>
      <w:r>
        <w:t>позднее</w:t>
      </w:r>
      <w:proofErr w:type="gramEnd"/>
      <w:r>
        <w:t xml:space="preserve"> чем за пять рабочих дней до даты очередного заседания.</w:t>
      </w:r>
    </w:p>
    <w:p w:rsidR="0052776D" w:rsidRDefault="0052776D">
      <w:pPr>
        <w:pStyle w:val="ConsPlusNormal"/>
        <w:spacing w:before="220"/>
        <w:ind w:firstLine="540"/>
        <w:jc w:val="both"/>
      </w:pPr>
      <w:r>
        <w:t>5.3. Координационный совет вправе принимать решения, если на заседании присутствует более половины его членов.</w:t>
      </w:r>
    </w:p>
    <w:p w:rsidR="0052776D" w:rsidRDefault="0052776D">
      <w:pPr>
        <w:pStyle w:val="ConsPlusNormal"/>
        <w:spacing w:before="220"/>
        <w:ind w:firstLine="540"/>
        <w:jc w:val="both"/>
      </w:pPr>
      <w:r>
        <w:t>5.4. На заседаниях Координационного совета по приглашению могут присутствовать лица, не являющиеся его членами, без права голоса.</w:t>
      </w:r>
    </w:p>
    <w:p w:rsidR="0052776D" w:rsidRDefault="0052776D">
      <w:pPr>
        <w:pStyle w:val="ConsPlusNormal"/>
        <w:spacing w:before="220"/>
        <w:ind w:firstLine="540"/>
        <w:jc w:val="both"/>
      </w:pPr>
      <w:r>
        <w:t xml:space="preserve">5.5. Член Координационного совета, отсутствующий на заседании, имеет право направить свое мнение председателю Координационного совета по каждому вопросу повестки дня не позднее срока подписания протокола заседания Координационного совета, указанного в </w:t>
      </w:r>
      <w:hyperlink w:anchor="P102">
        <w:r>
          <w:rPr>
            <w:color w:val="0000FF"/>
          </w:rPr>
          <w:t>пункте 5.7</w:t>
        </w:r>
      </w:hyperlink>
      <w:r>
        <w:t xml:space="preserve"> настоящего Положения.</w:t>
      </w:r>
    </w:p>
    <w:p w:rsidR="0052776D" w:rsidRDefault="0052776D">
      <w:pPr>
        <w:pStyle w:val="ConsPlusNormal"/>
        <w:spacing w:before="220"/>
        <w:ind w:firstLine="540"/>
        <w:jc w:val="both"/>
      </w:pPr>
      <w:r>
        <w:t>5.6. Координационный совет принимает решения на своих заседаниях путем открытого голосования. Решение считается принятым, если за него проголосовало более половины от числа присутствующих на заседании членов Координационного совета. При равенстве голосов членов Координационного совета голос председательствующего на заседании является решающим. Мнение отсутствующего члена Координационного совета, если оно было выражено, также учитывается. Решения Координационного совета отражаются в протоколах заседаний Координационного совета.</w:t>
      </w:r>
    </w:p>
    <w:p w:rsidR="0052776D" w:rsidRDefault="0052776D">
      <w:pPr>
        <w:pStyle w:val="ConsPlusNormal"/>
        <w:spacing w:before="220"/>
        <w:ind w:firstLine="540"/>
        <w:jc w:val="both"/>
      </w:pPr>
      <w:bookmarkStart w:id="1" w:name="P102"/>
      <w:bookmarkEnd w:id="1"/>
      <w:r>
        <w:t>5.7. Протокол заседания ведет секретарь Координационного совета. Решения Координационного совета оформляются протоколом, который подписывается председателем и секретарем Координационного совета.</w:t>
      </w:r>
    </w:p>
    <w:p w:rsidR="0052776D" w:rsidRDefault="0052776D">
      <w:pPr>
        <w:pStyle w:val="ConsPlusNormal"/>
        <w:spacing w:before="220"/>
        <w:ind w:firstLine="540"/>
        <w:jc w:val="both"/>
      </w:pPr>
      <w:r>
        <w:t xml:space="preserve">Протоколы заседаний Координационного совета оформляются в течение пяти рабочих дней </w:t>
      </w:r>
      <w:proofErr w:type="gramStart"/>
      <w:r>
        <w:lastRenderedPageBreak/>
        <w:t>с даты заседания</w:t>
      </w:r>
      <w:proofErr w:type="gramEnd"/>
      <w:r>
        <w:t>.</w:t>
      </w:r>
    </w:p>
    <w:p w:rsidR="0052776D" w:rsidRDefault="0052776D">
      <w:pPr>
        <w:pStyle w:val="ConsPlusNormal"/>
        <w:spacing w:before="220"/>
        <w:ind w:firstLine="540"/>
        <w:jc w:val="both"/>
      </w:pPr>
      <w:r>
        <w:t>5.8. Обязательными составляющими протокола являются следующие сведения: дата, время, место проведения, состав присутствующих членов Координационного совета, экспертов и иных приглашенных лиц, вопросы повестки дня, мотивированное решение по каждому вопросу повестки дня с указанием результатов голосования по каждому вопросу.</w:t>
      </w:r>
    </w:p>
    <w:p w:rsidR="0052776D" w:rsidRDefault="0052776D">
      <w:pPr>
        <w:pStyle w:val="ConsPlusNormal"/>
        <w:spacing w:before="220"/>
        <w:ind w:firstLine="540"/>
        <w:jc w:val="both"/>
      </w:pPr>
      <w:r>
        <w:t>5.9. По вопросам, требующим рассмотрения Правительством Калужской области, Координационный совет в установленном порядке вносит соответствующие предложения.</w:t>
      </w:r>
    </w:p>
    <w:p w:rsidR="0052776D" w:rsidRDefault="0052776D">
      <w:pPr>
        <w:pStyle w:val="ConsPlusNormal"/>
        <w:jc w:val="both"/>
      </w:pPr>
    </w:p>
    <w:p w:rsidR="0052776D" w:rsidRDefault="0052776D">
      <w:pPr>
        <w:pStyle w:val="ConsPlusNormal"/>
        <w:jc w:val="both"/>
      </w:pPr>
    </w:p>
    <w:p w:rsidR="0052776D" w:rsidRDefault="0052776D">
      <w:pPr>
        <w:pStyle w:val="ConsPlusNormal"/>
        <w:jc w:val="both"/>
      </w:pPr>
    </w:p>
    <w:p w:rsidR="0052776D" w:rsidRDefault="0052776D">
      <w:pPr>
        <w:pStyle w:val="ConsPlusNormal"/>
        <w:jc w:val="both"/>
      </w:pPr>
    </w:p>
    <w:p w:rsidR="0052776D" w:rsidRDefault="0052776D">
      <w:pPr>
        <w:pStyle w:val="ConsPlusNormal"/>
        <w:jc w:val="both"/>
      </w:pPr>
    </w:p>
    <w:p w:rsidR="0052776D" w:rsidRDefault="0052776D">
      <w:pPr>
        <w:pStyle w:val="ConsPlusNormal"/>
        <w:jc w:val="right"/>
        <w:outlineLvl w:val="0"/>
      </w:pPr>
      <w:r>
        <w:t>Приложение N 2</w:t>
      </w:r>
    </w:p>
    <w:p w:rsidR="0052776D" w:rsidRDefault="0052776D">
      <w:pPr>
        <w:pStyle w:val="ConsPlusNormal"/>
        <w:jc w:val="right"/>
      </w:pPr>
      <w:r>
        <w:t>к Постановлению</w:t>
      </w:r>
    </w:p>
    <w:p w:rsidR="0052776D" w:rsidRDefault="0052776D">
      <w:pPr>
        <w:pStyle w:val="ConsPlusNormal"/>
        <w:jc w:val="right"/>
      </w:pPr>
      <w:r>
        <w:t>Губернатора Калужской области</w:t>
      </w:r>
    </w:p>
    <w:p w:rsidR="0052776D" w:rsidRDefault="0052776D">
      <w:pPr>
        <w:pStyle w:val="ConsPlusNormal"/>
        <w:jc w:val="right"/>
      </w:pPr>
      <w:r>
        <w:t>от 26 марта 2012 г. N 168</w:t>
      </w:r>
    </w:p>
    <w:p w:rsidR="0052776D" w:rsidRDefault="0052776D">
      <w:pPr>
        <w:pStyle w:val="ConsPlusNormal"/>
        <w:jc w:val="both"/>
      </w:pPr>
    </w:p>
    <w:p w:rsidR="0052776D" w:rsidRDefault="0052776D">
      <w:pPr>
        <w:pStyle w:val="ConsPlusTitle"/>
        <w:jc w:val="center"/>
      </w:pPr>
      <w:bookmarkStart w:id="2" w:name="P116"/>
      <w:bookmarkEnd w:id="2"/>
      <w:r>
        <w:t>СОСТАВ</w:t>
      </w:r>
    </w:p>
    <w:p w:rsidR="0052776D" w:rsidRDefault="0052776D">
      <w:pPr>
        <w:pStyle w:val="ConsPlusTitle"/>
        <w:jc w:val="center"/>
      </w:pPr>
      <w:r>
        <w:t>КООРДИНАЦИОННОГО СОВЕТА ПРИ ГУБЕРНАТОРЕ КАЛУЖСКОЙ ОБЛАСТИ</w:t>
      </w:r>
    </w:p>
    <w:p w:rsidR="0052776D" w:rsidRDefault="0052776D">
      <w:pPr>
        <w:pStyle w:val="ConsPlusTitle"/>
        <w:jc w:val="center"/>
      </w:pPr>
      <w:r>
        <w:t>ПО РАЗВИТИЮ ГОСУДАРСТВЕННО-ЧАСТНОГО ПАРТНЕРСТВА</w:t>
      </w:r>
    </w:p>
    <w:p w:rsidR="0052776D" w:rsidRDefault="0052776D">
      <w:pPr>
        <w:pStyle w:val="ConsPlusTitle"/>
        <w:jc w:val="center"/>
      </w:pPr>
      <w:r>
        <w:t>НА ТЕРРИТОРИИ КАЛУЖСКОЙ ОБЛАСТИ</w:t>
      </w:r>
    </w:p>
    <w:p w:rsidR="0052776D" w:rsidRDefault="005277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7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76D" w:rsidRDefault="005277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76D" w:rsidRDefault="005277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76D" w:rsidRDefault="0052776D">
            <w:pPr>
              <w:pStyle w:val="ConsPlusNormal"/>
              <w:jc w:val="center"/>
            </w:pPr>
            <w:r>
              <w:rPr>
                <w:color w:val="392C69"/>
              </w:rPr>
              <w:t>Список изменяющих документов</w:t>
            </w:r>
          </w:p>
          <w:p w:rsidR="0052776D" w:rsidRDefault="0052776D">
            <w:pPr>
              <w:pStyle w:val="ConsPlusNormal"/>
              <w:jc w:val="center"/>
            </w:pPr>
            <w:proofErr w:type="gramStart"/>
            <w:r>
              <w:rPr>
                <w:color w:val="392C69"/>
              </w:rPr>
              <w:t xml:space="preserve">(в ред. </w:t>
            </w:r>
            <w:hyperlink r:id="rId20">
              <w:r>
                <w:rPr>
                  <w:color w:val="0000FF"/>
                </w:rPr>
                <w:t>Постановления</w:t>
              </w:r>
            </w:hyperlink>
            <w:r>
              <w:rPr>
                <w:color w:val="392C69"/>
              </w:rPr>
              <w:t xml:space="preserve"> Губернатора Калужской области</w:t>
            </w:r>
            <w:proofErr w:type="gramEnd"/>
          </w:p>
          <w:p w:rsidR="0052776D" w:rsidRDefault="0052776D">
            <w:pPr>
              <w:pStyle w:val="ConsPlusNormal"/>
              <w:jc w:val="center"/>
            </w:pPr>
            <w:r>
              <w:rPr>
                <w:color w:val="392C69"/>
              </w:rPr>
              <w:t>от 12.11.2020 N 516)</w:t>
            </w:r>
          </w:p>
        </w:tc>
        <w:tc>
          <w:tcPr>
            <w:tcW w:w="113" w:type="dxa"/>
            <w:tcBorders>
              <w:top w:val="nil"/>
              <w:left w:val="nil"/>
              <w:bottom w:val="nil"/>
              <w:right w:val="nil"/>
            </w:tcBorders>
            <w:shd w:val="clear" w:color="auto" w:fill="F4F3F8"/>
            <w:tcMar>
              <w:top w:w="0" w:type="dxa"/>
              <w:left w:w="0" w:type="dxa"/>
              <w:bottom w:w="0" w:type="dxa"/>
              <w:right w:w="0" w:type="dxa"/>
            </w:tcMar>
          </w:tcPr>
          <w:p w:rsidR="0052776D" w:rsidRDefault="0052776D">
            <w:pPr>
              <w:pStyle w:val="ConsPlusNormal"/>
            </w:pPr>
          </w:p>
        </w:tc>
      </w:tr>
    </w:tbl>
    <w:p w:rsidR="0052776D" w:rsidRDefault="005277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52776D">
        <w:tc>
          <w:tcPr>
            <w:tcW w:w="3118" w:type="dxa"/>
            <w:tcBorders>
              <w:top w:val="nil"/>
              <w:left w:val="nil"/>
              <w:bottom w:val="nil"/>
              <w:right w:val="nil"/>
            </w:tcBorders>
          </w:tcPr>
          <w:p w:rsidR="0052776D" w:rsidRDefault="0052776D">
            <w:pPr>
              <w:pStyle w:val="ConsPlusNormal"/>
            </w:pPr>
            <w:r>
              <w:t>Шапша</w:t>
            </w:r>
          </w:p>
          <w:p w:rsidR="0052776D" w:rsidRDefault="0052776D">
            <w:pPr>
              <w:pStyle w:val="ConsPlusNormal"/>
            </w:pPr>
            <w:r>
              <w:t>Владислав Валерьевич</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Губернатор Калужской области, председатель координационного совета</w:t>
            </w:r>
          </w:p>
        </w:tc>
      </w:tr>
      <w:tr w:rsidR="0052776D">
        <w:tc>
          <w:tcPr>
            <w:tcW w:w="3118" w:type="dxa"/>
            <w:tcBorders>
              <w:top w:val="nil"/>
              <w:left w:val="nil"/>
              <w:bottom w:val="nil"/>
              <w:right w:val="nil"/>
            </w:tcBorders>
          </w:tcPr>
          <w:p w:rsidR="0052776D" w:rsidRDefault="0052776D">
            <w:pPr>
              <w:pStyle w:val="ConsPlusNormal"/>
            </w:pPr>
            <w:r>
              <w:t>Попов</w:t>
            </w:r>
          </w:p>
          <w:p w:rsidR="0052776D" w:rsidRDefault="0052776D">
            <w:pPr>
              <w:pStyle w:val="ConsPlusNormal"/>
            </w:pPr>
            <w:r>
              <w:t>Владимир Игоревич</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заместитель Губернатора Калужской области, первый заместитель председателя координационного совета</w:t>
            </w:r>
          </w:p>
        </w:tc>
      </w:tr>
      <w:tr w:rsidR="0052776D">
        <w:tc>
          <w:tcPr>
            <w:tcW w:w="3118" w:type="dxa"/>
            <w:tcBorders>
              <w:top w:val="nil"/>
              <w:left w:val="nil"/>
              <w:bottom w:val="nil"/>
              <w:right w:val="nil"/>
            </w:tcBorders>
          </w:tcPr>
          <w:p w:rsidR="0052776D" w:rsidRDefault="0052776D">
            <w:pPr>
              <w:pStyle w:val="ConsPlusNormal"/>
            </w:pPr>
            <w:r>
              <w:t>Башкатова</w:t>
            </w:r>
          </w:p>
          <w:p w:rsidR="0052776D" w:rsidRDefault="0052776D">
            <w:pPr>
              <w:pStyle w:val="ConsPlusNormal"/>
            </w:pPr>
            <w:r>
              <w:t>Карина Сергеевна</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заместитель Губернатора Калужской области - руководитель администрации Губернатора Калужской области, заместитель председателя координационного совета</w:t>
            </w:r>
          </w:p>
        </w:tc>
      </w:tr>
      <w:tr w:rsidR="0052776D">
        <w:tc>
          <w:tcPr>
            <w:tcW w:w="3118" w:type="dxa"/>
            <w:tcBorders>
              <w:top w:val="nil"/>
              <w:left w:val="nil"/>
              <w:bottom w:val="nil"/>
              <w:right w:val="nil"/>
            </w:tcBorders>
          </w:tcPr>
          <w:p w:rsidR="0052776D" w:rsidRDefault="0052776D">
            <w:pPr>
              <w:pStyle w:val="ConsPlusNormal"/>
            </w:pPr>
            <w:r>
              <w:t>Лукина</w:t>
            </w:r>
          </w:p>
          <w:p w:rsidR="0052776D" w:rsidRDefault="0052776D">
            <w:pPr>
              <w:pStyle w:val="ConsPlusNormal"/>
            </w:pPr>
            <w:r>
              <w:t>Анна Николаевна</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генеральный директор государственного автономного учреждения Калужской области "Центр государственно-частного партнерства Калужской области", секретарь координационного совета (по согласованию)</w:t>
            </w:r>
          </w:p>
        </w:tc>
      </w:tr>
      <w:tr w:rsidR="0052776D">
        <w:tc>
          <w:tcPr>
            <w:tcW w:w="9071" w:type="dxa"/>
            <w:gridSpan w:val="3"/>
            <w:tcBorders>
              <w:top w:val="nil"/>
              <w:left w:val="nil"/>
              <w:bottom w:val="nil"/>
              <w:right w:val="nil"/>
            </w:tcBorders>
          </w:tcPr>
          <w:p w:rsidR="0052776D" w:rsidRDefault="0052776D">
            <w:pPr>
              <w:pStyle w:val="ConsPlusNormal"/>
            </w:pPr>
            <w:r>
              <w:t>Члены координационного совета:</w:t>
            </w:r>
          </w:p>
        </w:tc>
      </w:tr>
      <w:tr w:rsidR="0052776D">
        <w:tc>
          <w:tcPr>
            <w:tcW w:w="3118" w:type="dxa"/>
            <w:tcBorders>
              <w:top w:val="nil"/>
              <w:left w:val="nil"/>
              <w:bottom w:val="nil"/>
              <w:right w:val="nil"/>
            </w:tcBorders>
          </w:tcPr>
          <w:p w:rsidR="0052776D" w:rsidRDefault="0052776D">
            <w:pPr>
              <w:pStyle w:val="ConsPlusNormal"/>
            </w:pPr>
            <w:r>
              <w:t>Авдеева</w:t>
            </w:r>
          </w:p>
          <w:p w:rsidR="0052776D" w:rsidRDefault="0052776D">
            <w:pPr>
              <w:pStyle w:val="ConsPlusNormal"/>
            </w:pPr>
            <w:r>
              <w:t>Валентина Ивановна</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министр финансов Калужской области</w:t>
            </w:r>
          </w:p>
        </w:tc>
      </w:tr>
      <w:tr w:rsidR="0052776D">
        <w:tc>
          <w:tcPr>
            <w:tcW w:w="3118" w:type="dxa"/>
            <w:tcBorders>
              <w:top w:val="nil"/>
              <w:left w:val="nil"/>
              <w:bottom w:val="nil"/>
              <w:right w:val="nil"/>
            </w:tcBorders>
          </w:tcPr>
          <w:p w:rsidR="0052776D" w:rsidRDefault="0052776D">
            <w:pPr>
              <w:pStyle w:val="ConsPlusNormal"/>
            </w:pPr>
            <w:r>
              <w:t>Владимиров</w:t>
            </w:r>
          </w:p>
          <w:p w:rsidR="0052776D" w:rsidRDefault="0052776D">
            <w:pPr>
              <w:pStyle w:val="ConsPlusNormal"/>
            </w:pPr>
            <w:r>
              <w:t>Николай Викторович</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министр конкурентной политики Калужской области</w:t>
            </w:r>
          </w:p>
        </w:tc>
      </w:tr>
      <w:tr w:rsidR="0052776D">
        <w:tc>
          <w:tcPr>
            <w:tcW w:w="3118" w:type="dxa"/>
            <w:tcBorders>
              <w:top w:val="nil"/>
              <w:left w:val="nil"/>
              <w:bottom w:val="nil"/>
              <w:right w:val="nil"/>
            </w:tcBorders>
          </w:tcPr>
          <w:p w:rsidR="0052776D" w:rsidRDefault="0052776D">
            <w:pPr>
              <w:pStyle w:val="ConsPlusNormal"/>
            </w:pPr>
            <w:r>
              <w:t>Калиничев</w:t>
            </w:r>
          </w:p>
          <w:p w:rsidR="0052776D" w:rsidRDefault="0052776D">
            <w:pPr>
              <w:pStyle w:val="ConsPlusNormal"/>
            </w:pPr>
            <w:r>
              <w:t>Николай Александрович</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глава администрации муниципального района "</w:t>
            </w:r>
            <w:proofErr w:type="gramStart"/>
            <w:r>
              <w:t>Боровский</w:t>
            </w:r>
            <w:proofErr w:type="gramEnd"/>
            <w:r>
              <w:t xml:space="preserve"> район" (по согласованию)</w:t>
            </w:r>
          </w:p>
        </w:tc>
      </w:tr>
      <w:tr w:rsidR="0052776D">
        <w:tc>
          <w:tcPr>
            <w:tcW w:w="3118" w:type="dxa"/>
            <w:tcBorders>
              <w:top w:val="nil"/>
              <w:left w:val="nil"/>
              <w:bottom w:val="nil"/>
              <w:right w:val="nil"/>
            </w:tcBorders>
          </w:tcPr>
          <w:p w:rsidR="0052776D" w:rsidRDefault="0052776D">
            <w:pPr>
              <w:pStyle w:val="ConsPlusNormal"/>
            </w:pPr>
            <w:r>
              <w:lastRenderedPageBreak/>
              <w:t>Полудненко</w:t>
            </w:r>
          </w:p>
          <w:p w:rsidR="0052776D" w:rsidRDefault="0052776D">
            <w:pPr>
              <w:pStyle w:val="ConsPlusNormal"/>
            </w:pPr>
            <w:r>
              <w:t>Святослав Николаевич</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начальник правового управления администрации Губернатора Калужской области - заместитель руководителя администрации Губернатора Калужской области</w:t>
            </w:r>
          </w:p>
        </w:tc>
        <w:bookmarkStart w:id="3" w:name="_GoBack"/>
        <w:bookmarkEnd w:id="3"/>
      </w:tr>
      <w:tr w:rsidR="0052776D">
        <w:tc>
          <w:tcPr>
            <w:tcW w:w="3118" w:type="dxa"/>
            <w:tcBorders>
              <w:top w:val="nil"/>
              <w:left w:val="nil"/>
              <w:bottom w:val="nil"/>
              <w:right w:val="nil"/>
            </w:tcBorders>
          </w:tcPr>
          <w:p w:rsidR="0052776D" w:rsidRDefault="0052776D">
            <w:pPr>
              <w:pStyle w:val="ConsPlusNormal"/>
            </w:pPr>
            <w:r>
              <w:t>Разумовский</w:t>
            </w:r>
          </w:p>
          <w:p w:rsidR="0052776D" w:rsidRDefault="0052776D">
            <w:pPr>
              <w:pStyle w:val="ConsPlusNormal"/>
            </w:pPr>
            <w:r>
              <w:t>Дмитрий Олегович</w:t>
            </w:r>
          </w:p>
        </w:tc>
        <w:tc>
          <w:tcPr>
            <w:tcW w:w="340" w:type="dxa"/>
            <w:tcBorders>
              <w:top w:val="nil"/>
              <w:left w:val="nil"/>
              <w:bottom w:val="nil"/>
              <w:right w:val="nil"/>
            </w:tcBorders>
          </w:tcPr>
          <w:p w:rsidR="0052776D" w:rsidRDefault="0052776D">
            <w:pPr>
              <w:pStyle w:val="ConsPlusNormal"/>
            </w:pPr>
            <w:r>
              <w:t>-</w:t>
            </w:r>
          </w:p>
        </w:tc>
        <w:tc>
          <w:tcPr>
            <w:tcW w:w="5613" w:type="dxa"/>
            <w:tcBorders>
              <w:top w:val="nil"/>
              <w:left w:val="nil"/>
              <w:bottom w:val="nil"/>
              <w:right w:val="nil"/>
            </w:tcBorders>
          </w:tcPr>
          <w:p w:rsidR="0052776D" w:rsidRDefault="0052776D">
            <w:pPr>
              <w:pStyle w:val="ConsPlusNormal"/>
            </w:pPr>
            <w:r>
              <w:t>заместитель Губернатора Калужской области</w:t>
            </w:r>
          </w:p>
        </w:tc>
      </w:tr>
    </w:tbl>
    <w:p w:rsidR="0052776D" w:rsidRDefault="0052776D">
      <w:pPr>
        <w:pStyle w:val="ConsPlusNormal"/>
        <w:jc w:val="both"/>
      </w:pPr>
    </w:p>
    <w:p w:rsidR="0052776D" w:rsidRDefault="0052776D">
      <w:pPr>
        <w:pStyle w:val="ConsPlusNormal"/>
        <w:jc w:val="both"/>
      </w:pPr>
    </w:p>
    <w:p w:rsidR="0052776D" w:rsidRDefault="0052776D">
      <w:pPr>
        <w:pStyle w:val="ConsPlusNormal"/>
        <w:pBdr>
          <w:bottom w:val="single" w:sz="6" w:space="0" w:color="auto"/>
        </w:pBdr>
        <w:spacing w:before="100" w:after="100"/>
        <w:jc w:val="both"/>
        <w:rPr>
          <w:sz w:val="2"/>
          <w:szCs w:val="2"/>
        </w:rPr>
      </w:pPr>
    </w:p>
    <w:p w:rsidR="002D2E16" w:rsidRDefault="002D2E16"/>
    <w:sectPr w:rsidR="002D2E16" w:rsidSect="00B20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6D"/>
    <w:rsid w:val="002D2E16"/>
    <w:rsid w:val="0052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7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77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77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7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77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77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37&amp;n=92196&amp;dst=100006" TargetMode="External"/><Relationship Id="rId13" Type="http://schemas.openxmlformats.org/officeDocument/2006/relationships/hyperlink" Target="https://login.consultant.ru/link/?req=doc&amp;base=RLAW037&amp;n=135669&amp;dst=100006" TargetMode="External"/><Relationship Id="rId18" Type="http://schemas.openxmlformats.org/officeDocument/2006/relationships/hyperlink" Target="https://login.consultant.ru/link/?req=doc&amp;base=RLAW037&amp;n=116339&amp;dst=10000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LAW037&amp;n=77482&amp;dst=100006" TargetMode="External"/><Relationship Id="rId12" Type="http://schemas.openxmlformats.org/officeDocument/2006/relationships/hyperlink" Target="https://login.consultant.ru/link/?req=doc&amp;base=RLAW037&amp;n=116339&amp;dst=100006" TargetMode="External"/><Relationship Id="rId17" Type="http://schemas.openxmlformats.org/officeDocument/2006/relationships/hyperlink" Target="https://login.consultant.ru/link/?req=doc&amp;base=LAW&amp;n=2875" TargetMode="External"/><Relationship Id="rId2" Type="http://schemas.microsoft.com/office/2007/relationships/stylesWithEffects" Target="stylesWithEffects.xml"/><Relationship Id="rId16" Type="http://schemas.openxmlformats.org/officeDocument/2006/relationships/hyperlink" Target="https://login.consultant.ru/link/?req=doc&amp;base=RLAW037&amp;n=116339&amp;dst=100007" TargetMode="External"/><Relationship Id="rId20" Type="http://schemas.openxmlformats.org/officeDocument/2006/relationships/hyperlink" Target="https://login.consultant.ru/link/?req=doc&amp;base=RLAW037&amp;n=135669&amp;dst=100006" TargetMode="External"/><Relationship Id="rId1" Type="http://schemas.openxmlformats.org/officeDocument/2006/relationships/styles" Target="styles.xml"/><Relationship Id="rId6" Type="http://schemas.openxmlformats.org/officeDocument/2006/relationships/hyperlink" Target="https://login.consultant.ru/link/?req=doc&amp;base=RLAW037&amp;n=58225&amp;dst=100006" TargetMode="External"/><Relationship Id="rId11" Type="http://schemas.openxmlformats.org/officeDocument/2006/relationships/hyperlink" Target="https://login.consultant.ru/link/?req=doc&amp;base=RLAW037&amp;n=106763&amp;dst=10000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37&amp;n=103821&amp;dst=100007" TargetMode="External"/><Relationship Id="rId10" Type="http://schemas.openxmlformats.org/officeDocument/2006/relationships/hyperlink" Target="https://login.consultant.ru/link/?req=doc&amp;base=RLAW037&amp;n=103821&amp;dst=100006" TargetMode="External"/><Relationship Id="rId19" Type="http://schemas.openxmlformats.org/officeDocument/2006/relationships/hyperlink" Target="https://login.consultant.ru/link/?req=doc&amp;base=RLAW037&amp;n=103821&amp;dst=100007" TargetMode="External"/><Relationship Id="rId4" Type="http://schemas.openxmlformats.org/officeDocument/2006/relationships/webSettings" Target="webSettings.xml"/><Relationship Id="rId9" Type="http://schemas.openxmlformats.org/officeDocument/2006/relationships/hyperlink" Target="https://login.consultant.ru/link/?req=doc&amp;base=RLAW037&amp;n=98683&amp;dst=100006" TargetMode="External"/><Relationship Id="rId14" Type="http://schemas.openxmlformats.org/officeDocument/2006/relationships/hyperlink" Target="https://login.consultant.ru/link/?req=doc&amp;base=RLAW037&amp;n=77482&amp;dst=1000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2023-12-11T12:41:00Z</dcterms:created>
  <dcterms:modified xsi:type="dcterms:W3CDTF">2023-12-11T12:42:00Z</dcterms:modified>
</cp:coreProperties>
</file>