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EB" w:rsidRPr="000457D2" w:rsidRDefault="00FA5A6A" w:rsidP="000457D2">
      <w:pPr>
        <w:spacing w:before="330" w:after="150" w:line="360" w:lineRule="auto"/>
        <w:ind w:firstLine="709"/>
        <w:contextualSpacing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0457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ЗАЩИТИ СВОИ ПРАВА! </w:t>
      </w:r>
      <w:r w:rsidR="000457D2" w:rsidRPr="000457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Неформальная занятость и «серая» зарплата</w:t>
      </w:r>
      <w:r w:rsidRPr="000457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, </w:t>
      </w:r>
      <w:r w:rsidR="000457D2" w:rsidRPr="000457D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риски и последствия</w:t>
      </w:r>
    </w:p>
    <w:p w:rsidR="000457D2" w:rsidRDefault="007834EB" w:rsidP="000457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/>
          <w:iCs/>
          <w:spacing w:val="3"/>
          <w:sz w:val="23"/>
          <w:szCs w:val="23"/>
          <w:bdr w:val="none" w:sz="0" w:space="0" w:color="auto" w:frame="1"/>
        </w:rPr>
      </w:pPr>
      <w:r w:rsidRPr="000457D2"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</w:t>
      </w:r>
      <w:r w:rsidR="00FA5A6A" w:rsidRPr="000457D2">
        <w:rPr>
          <w:b/>
          <w:bCs/>
          <w:i/>
          <w:iCs/>
          <w:spacing w:val="3"/>
          <w:sz w:val="23"/>
          <w:szCs w:val="23"/>
          <w:bdr w:val="none" w:sz="0" w:space="0" w:color="auto" w:frame="1"/>
        </w:rPr>
        <w:t xml:space="preserve"> </w:t>
      </w:r>
    </w:p>
    <w:p w:rsidR="00FA5A6A" w:rsidRPr="009D5E93" w:rsidRDefault="00FA5A6A" w:rsidP="00EB6E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pacing w:val="3"/>
        </w:rPr>
      </w:pPr>
      <w:r w:rsidRPr="00A87FCF">
        <w:rPr>
          <w:b/>
          <w:bCs/>
          <w:i/>
          <w:iCs/>
          <w:spacing w:val="3"/>
          <w:bdr w:val="none" w:sz="0" w:space="0" w:color="auto" w:frame="1"/>
        </w:rPr>
        <w:t>Трудовые отношения, основанные на устной договоренности, являются неформальной занятостью</w:t>
      </w:r>
      <w:r w:rsidRPr="009D5E93">
        <w:rPr>
          <w:bCs/>
          <w:i/>
          <w:iCs/>
          <w:spacing w:val="3"/>
          <w:bdr w:val="none" w:sz="0" w:space="0" w:color="auto" w:frame="1"/>
        </w:rPr>
        <w:t>.</w:t>
      </w:r>
      <w:r w:rsidR="00EB6E02" w:rsidRPr="009D5E93">
        <w:rPr>
          <w:spacing w:val="3"/>
        </w:rPr>
        <w:t xml:space="preserve"> </w:t>
      </w:r>
      <w:r w:rsidRPr="009D5E93">
        <w:rPr>
          <w:spacing w:val="3"/>
        </w:rPr>
        <w:t>Неформальная занятость и зарплата «в конверте» является одной из самых актуальных проблем в отношениях между работодателем и работником.</w:t>
      </w:r>
    </w:p>
    <w:p w:rsidR="009D5E93" w:rsidRPr="009D5E93" w:rsidRDefault="00FA5A6A" w:rsidP="009D5E93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</w:rPr>
      </w:pPr>
      <w:r w:rsidRPr="009D5E93">
        <w:rPr>
          <w:spacing w:val="3"/>
        </w:rPr>
        <w:t>Работодатели стремятся держать значительную часть доходов «в тени». Чтобы сэкономить на налогах, многие предпринима</w:t>
      </w:r>
      <w:bookmarkStart w:id="0" w:name="_GoBack"/>
      <w:bookmarkEnd w:id="0"/>
      <w:r w:rsidRPr="009D5E93">
        <w:rPr>
          <w:spacing w:val="3"/>
        </w:rPr>
        <w:t>тели «прячут» часть зарплаты своих наемных работников от официального оформления.</w:t>
      </w:r>
    </w:p>
    <w:p w:rsidR="009D5E93" w:rsidRDefault="009D5E93" w:rsidP="009D5E93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 w:rsidRPr="009D5E93">
        <w:t>На уровне предприятия использование неформальной</w:t>
      </w:r>
      <w:r w:rsidRPr="000457D2">
        <w:t xml:space="preserve"> занятости представляется, на первый взгляд, выгодным, так как приводит к снижению издержек и росту прибыли. Однако, в случае применения к предприятию санкций (штрафов, запретов на деятельность и прочее) эффект может оказаться и негативным.</w:t>
      </w:r>
    </w:p>
    <w:p w:rsidR="00FA5A6A" w:rsidRPr="000457D2" w:rsidRDefault="00EB6E02" w:rsidP="009D5E93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>
        <w:rPr>
          <w:b/>
          <w:bCs/>
          <w:spacing w:val="3"/>
          <w:sz w:val="23"/>
          <w:szCs w:val="23"/>
          <w:bdr w:val="none" w:sz="0" w:space="0" w:color="auto" w:frame="1"/>
        </w:rPr>
        <w:t>Основные проявления</w:t>
      </w:r>
      <w:r w:rsidR="00FA5A6A" w:rsidRPr="000457D2">
        <w:rPr>
          <w:b/>
          <w:bCs/>
          <w:spacing w:val="3"/>
          <w:sz w:val="23"/>
          <w:szCs w:val="23"/>
          <w:bdr w:val="none" w:sz="0" w:space="0" w:color="auto" w:frame="1"/>
        </w:rPr>
        <w:t xml:space="preserve"> неформальной занятости:</w:t>
      </w:r>
    </w:p>
    <w:p w:rsidR="00FA5A6A" w:rsidRPr="000457D2" w:rsidRDefault="00FA5A6A" w:rsidP="000457D2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 w:rsidRPr="000457D2">
        <w:rPr>
          <w:spacing w:val="3"/>
          <w:sz w:val="23"/>
          <w:szCs w:val="23"/>
        </w:rPr>
        <w:t>- трудовые отношения не оформлены (отсутствует трудовой договор);</w:t>
      </w:r>
    </w:p>
    <w:p w:rsidR="00FA5A6A" w:rsidRPr="000457D2" w:rsidRDefault="00EB6E02" w:rsidP="000457D2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>
        <w:rPr>
          <w:spacing w:val="3"/>
          <w:sz w:val="23"/>
          <w:szCs w:val="23"/>
        </w:rPr>
        <w:t xml:space="preserve">- </w:t>
      </w:r>
      <w:r w:rsidR="00FA5A6A" w:rsidRPr="000457D2">
        <w:rPr>
          <w:spacing w:val="3"/>
          <w:sz w:val="23"/>
          <w:szCs w:val="23"/>
        </w:rPr>
        <w:t>«белая» и «серая» заработная плата («серая» часть не учитывается при налогообложении;</w:t>
      </w:r>
    </w:p>
    <w:p w:rsidR="00FA5A6A" w:rsidRPr="000457D2" w:rsidRDefault="00FA5A6A" w:rsidP="000457D2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 w:rsidRPr="000457D2">
        <w:rPr>
          <w:spacing w:val="3"/>
          <w:sz w:val="23"/>
          <w:szCs w:val="23"/>
        </w:rPr>
        <w:t>- подмена трудовых отношений договорами гражданско-правового характера;</w:t>
      </w:r>
    </w:p>
    <w:p w:rsidR="00EB6E02" w:rsidRPr="009D5E93" w:rsidRDefault="00FA5A6A" w:rsidP="009D5E93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 w:rsidRPr="000457D2">
        <w:rPr>
          <w:spacing w:val="3"/>
          <w:sz w:val="23"/>
          <w:szCs w:val="23"/>
        </w:rPr>
        <w:t>- уклонение от уплаты страховых взносов.</w:t>
      </w:r>
      <w:r w:rsidR="009D5E93">
        <w:rPr>
          <w:spacing w:val="3"/>
          <w:sz w:val="23"/>
          <w:szCs w:val="23"/>
        </w:rPr>
        <w:t xml:space="preserve"> </w:t>
      </w:r>
    </w:p>
    <w:p w:rsidR="004F00B9" w:rsidRDefault="007834EB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 w:rsidRPr="00EB6E02">
        <w:rPr>
          <w:b/>
        </w:rPr>
        <w:t>Перечень негативных последствий</w:t>
      </w:r>
      <w:r w:rsidRPr="000457D2">
        <w:t xml:space="preserve"> при уклонении работодателя от оформления трудового договора достаточно велик, это:</w:t>
      </w:r>
    </w:p>
    <w:p w:rsidR="004F00B9" w:rsidRDefault="00EB6E02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>
        <w:t xml:space="preserve">- </w:t>
      </w:r>
      <w:r w:rsidR="007834EB" w:rsidRPr="000457D2">
        <w:t> неоплаченные больничные и отпуска (ежегодный отпуск, учебный отпуск студентам, денежная компенсация за неиспользованные дни отпуска);</w:t>
      </w:r>
    </w:p>
    <w:p w:rsidR="004F00B9" w:rsidRDefault="00EB6E02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>
        <w:t xml:space="preserve">- </w:t>
      </w:r>
      <w:r w:rsidR="007834EB" w:rsidRPr="000457D2">
        <w:t>отсутствие доплаты за работу в ночное время, за сверхурочную работу, работу в праздничные дни; </w:t>
      </w:r>
    </w:p>
    <w:p w:rsidR="004F00B9" w:rsidRDefault="00EB6E02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>
        <w:t xml:space="preserve">- </w:t>
      </w:r>
      <w:r w:rsidR="007834EB" w:rsidRPr="000457D2">
        <w:t>отсутствие гарантии сохранения рабочего места в период временной нетрудоспособности, декретного отпуска, отпуска по уходу за ребенком;</w:t>
      </w:r>
    </w:p>
    <w:p w:rsidR="004F00B9" w:rsidRDefault="00EB6E02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>
        <w:t xml:space="preserve">- </w:t>
      </w:r>
      <w:r w:rsidR="007834EB" w:rsidRPr="000457D2">
        <w:t>отказ в получении банковского кредита или визы; </w:t>
      </w:r>
    </w:p>
    <w:p w:rsidR="004F00B9" w:rsidRDefault="00EB6E02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>
        <w:t xml:space="preserve">- </w:t>
      </w:r>
      <w:r w:rsidR="007834EB" w:rsidRPr="000457D2">
        <w:t>угроза привлечения к ответственности за незадекларированные доходы; </w:t>
      </w:r>
    </w:p>
    <w:p w:rsidR="004F00B9" w:rsidRDefault="00EB6E02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>
        <w:t xml:space="preserve">- </w:t>
      </w:r>
      <w:r w:rsidR="007834EB" w:rsidRPr="000457D2">
        <w:t>получение отказа в расследовании несчастного случая на производстве;</w:t>
      </w:r>
    </w:p>
    <w:p w:rsidR="004F00B9" w:rsidRDefault="00EB6E02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>
        <w:t xml:space="preserve">- </w:t>
      </w:r>
      <w:r w:rsidR="007834EB" w:rsidRPr="000457D2">
        <w:t>реальная возможность увольнения в любой момент по инициативе работодателя, а также отсутствие оснований на обращение</w:t>
      </w:r>
      <w:r>
        <w:t xml:space="preserve"> в суд за защитой трудовых прав; </w:t>
      </w:r>
    </w:p>
    <w:p w:rsidR="004F00B9" w:rsidRDefault="00FA5A6A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 w:rsidRPr="000457D2">
        <w:rPr>
          <w:spacing w:val="3"/>
          <w:sz w:val="23"/>
          <w:szCs w:val="23"/>
        </w:rPr>
        <w:lastRenderedPageBreak/>
        <w:t xml:space="preserve">- </w:t>
      </w:r>
      <w:r w:rsidR="00EB6E02">
        <w:rPr>
          <w:spacing w:val="3"/>
          <w:sz w:val="23"/>
          <w:szCs w:val="23"/>
        </w:rPr>
        <w:t>не</w:t>
      </w:r>
      <w:r w:rsidRPr="000457D2">
        <w:rPr>
          <w:spacing w:val="3"/>
          <w:sz w:val="23"/>
          <w:szCs w:val="23"/>
        </w:rPr>
        <w:t>возможность получения возврата из бюджета налога на доходы физических лиц в связи с получением имущественных (покупка, продажа жилья) и социальных налоговых вычетов (лечение, образование);</w:t>
      </w:r>
    </w:p>
    <w:p w:rsidR="004F00B9" w:rsidRDefault="00FA5A6A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 w:rsidRPr="007D7CC6">
        <w:rPr>
          <w:spacing w:val="3"/>
          <w:sz w:val="23"/>
          <w:szCs w:val="23"/>
        </w:rPr>
        <w:t xml:space="preserve">- </w:t>
      </w:r>
      <w:r w:rsidR="00EB6E02" w:rsidRPr="007D7CC6">
        <w:rPr>
          <w:spacing w:val="3"/>
          <w:sz w:val="23"/>
          <w:szCs w:val="23"/>
        </w:rPr>
        <w:t>отсутствие выходного пособия</w:t>
      </w:r>
      <w:r w:rsidRPr="007D7CC6">
        <w:rPr>
          <w:spacing w:val="3"/>
          <w:sz w:val="23"/>
          <w:szCs w:val="23"/>
        </w:rPr>
        <w:t xml:space="preserve"> при увольнении по ликвидации организации или сокращении штата;</w:t>
      </w:r>
    </w:p>
    <w:p w:rsidR="004F00B9" w:rsidRDefault="00FA5A6A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 w:rsidRPr="007D7CC6">
        <w:rPr>
          <w:spacing w:val="3"/>
          <w:sz w:val="23"/>
          <w:szCs w:val="23"/>
        </w:rPr>
        <w:t xml:space="preserve">- </w:t>
      </w:r>
      <w:r w:rsidR="00EB6E02" w:rsidRPr="007D7CC6">
        <w:rPr>
          <w:spacing w:val="3"/>
          <w:sz w:val="23"/>
          <w:szCs w:val="23"/>
        </w:rPr>
        <w:t>отсутствие или сокращение страхового</w:t>
      </w:r>
      <w:r w:rsidRPr="007D7CC6">
        <w:rPr>
          <w:spacing w:val="3"/>
          <w:sz w:val="23"/>
          <w:szCs w:val="23"/>
        </w:rPr>
        <w:t xml:space="preserve"> стаж</w:t>
      </w:r>
      <w:r w:rsidR="00EB6E02" w:rsidRPr="007D7CC6">
        <w:rPr>
          <w:spacing w:val="3"/>
          <w:sz w:val="23"/>
          <w:szCs w:val="23"/>
        </w:rPr>
        <w:t>а, в том числе льготного</w:t>
      </w:r>
      <w:r w:rsidRPr="007D7CC6">
        <w:rPr>
          <w:spacing w:val="3"/>
          <w:sz w:val="23"/>
          <w:szCs w:val="23"/>
        </w:rPr>
        <w:t>, который установлен для ряда категорий работников для досрочного получе</w:t>
      </w:r>
      <w:r w:rsidR="00EB6E02" w:rsidRPr="007D7CC6">
        <w:rPr>
          <w:spacing w:val="3"/>
          <w:sz w:val="23"/>
          <w:szCs w:val="23"/>
        </w:rPr>
        <w:t xml:space="preserve">ния трудовой пенсии по возрасту. </w:t>
      </w:r>
    </w:p>
    <w:p w:rsidR="004F00B9" w:rsidRDefault="00FA5A6A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  <w:sz w:val="23"/>
          <w:szCs w:val="23"/>
        </w:rPr>
      </w:pPr>
      <w:r w:rsidRPr="000457D2">
        <w:rPr>
          <w:spacing w:val="3"/>
          <w:sz w:val="23"/>
          <w:szCs w:val="23"/>
        </w:rPr>
        <w:t xml:space="preserve">Работодатели при установлении факта привлечения работников без надлежащего оформления трудовых отношений несут </w:t>
      </w:r>
      <w:r w:rsidRPr="009D5E93">
        <w:rPr>
          <w:b/>
          <w:spacing w:val="3"/>
          <w:sz w:val="23"/>
          <w:szCs w:val="23"/>
        </w:rPr>
        <w:t>административную, налоговую и уголовную ответственность</w:t>
      </w:r>
      <w:r w:rsidR="007D7CC6">
        <w:rPr>
          <w:spacing w:val="3"/>
          <w:sz w:val="23"/>
          <w:szCs w:val="23"/>
        </w:rPr>
        <w:t xml:space="preserve"> </w:t>
      </w:r>
      <w:r w:rsidR="007D7CC6" w:rsidRPr="009D5E93">
        <w:rPr>
          <w:spacing w:val="3"/>
        </w:rPr>
        <w:t>(</w:t>
      </w:r>
      <w:r w:rsidR="009D5E93" w:rsidRPr="009D5E93">
        <w:rPr>
          <w:color w:val="333333"/>
          <w:shd w:val="clear" w:color="auto" w:fill="FFFFFF"/>
        </w:rPr>
        <w:t>123 НК РФ</w:t>
      </w:r>
      <w:r w:rsidR="009D5E93" w:rsidRPr="009D5E93">
        <w:rPr>
          <w:color w:val="2A3137"/>
          <w:shd w:val="clear" w:color="auto" w:fill="FFFFFF"/>
        </w:rPr>
        <w:t>,</w:t>
      </w:r>
      <w:r w:rsidR="009D5E93">
        <w:rPr>
          <w:color w:val="2A3137"/>
          <w:sz w:val="23"/>
          <w:szCs w:val="23"/>
          <w:shd w:val="clear" w:color="auto" w:fill="FFFFFF"/>
        </w:rPr>
        <w:t xml:space="preserve"> </w:t>
      </w:r>
      <w:r w:rsidR="007D7CC6" w:rsidRPr="007D7CC6">
        <w:rPr>
          <w:color w:val="2A3137"/>
          <w:sz w:val="23"/>
          <w:szCs w:val="23"/>
          <w:shd w:val="clear" w:color="auto" w:fill="FFFFFF"/>
        </w:rPr>
        <w:t>ст. 67 ТК РФ, ст. 59 ТК РФ, ст. 19.1 ТК РФ, 5.27 КоАП РФ</w:t>
      </w:r>
      <w:r w:rsidR="00F541C8">
        <w:rPr>
          <w:color w:val="2A3137"/>
          <w:sz w:val="23"/>
          <w:szCs w:val="23"/>
          <w:shd w:val="clear" w:color="auto" w:fill="FFFFFF"/>
        </w:rPr>
        <w:t>,</w:t>
      </w:r>
      <w:r w:rsidR="00F541C8" w:rsidRPr="00F541C8">
        <w:rPr>
          <w:rFonts w:ascii="Arial" w:hAnsi="Arial" w:cs="Arial"/>
          <w:color w:val="121212"/>
          <w:shd w:val="clear" w:color="auto" w:fill="FFFFFF"/>
        </w:rPr>
        <w:t xml:space="preserve"> </w:t>
      </w:r>
      <w:r w:rsidR="00F541C8" w:rsidRPr="00F541C8">
        <w:rPr>
          <w:color w:val="121212"/>
          <w:shd w:val="clear" w:color="auto" w:fill="FFFFFF"/>
        </w:rPr>
        <w:t>ст. 199.1</w:t>
      </w:r>
      <w:r w:rsidR="00F541C8">
        <w:rPr>
          <w:color w:val="121212"/>
          <w:shd w:val="clear" w:color="auto" w:fill="FFFFFF"/>
        </w:rPr>
        <w:t xml:space="preserve"> ч.1</w:t>
      </w:r>
      <w:r w:rsidR="00F541C8" w:rsidRPr="00F541C8">
        <w:rPr>
          <w:color w:val="121212"/>
          <w:shd w:val="clear" w:color="auto" w:fill="FFFFFF"/>
        </w:rPr>
        <w:t xml:space="preserve"> УК РФ</w:t>
      </w:r>
      <w:r w:rsidR="009D5E93">
        <w:rPr>
          <w:color w:val="2A3137"/>
          <w:sz w:val="23"/>
          <w:szCs w:val="23"/>
          <w:shd w:val="clear" w:color="auto" w:fill="FFFFFF"/>
        </w:rPr>
        <w:t xml:space="preserve"> и др.</w:t>
      </w:r>
      <w:r w:rsidR="007D7CC6" w:rsidRPr="007D7CC6">
        <w:rPr>
          <w:color w:val="2A3137"/>
          <w:sz w:val="23"/>
          <w:szCs w:val="23"/>
          <w:shd w:val="clear" w:color="auto" w:fill="FFFFFF"/>
        </w:rPr>
        <w:t xml:space="preserve">). </w:t>
      </w:r>
      <w:r w:rsidR="00EB6E02" w:rsidRPr="007D7CC6">
        <w:rPr>
          <w:spacing w:val="3"/>
          <w:sz w:val="23"/>
          <w:szCs w:val="23"/>
        </w:rPr>
        <w:t xml:space="preserve"> </w:t>
      </w:r>
    </w:p>
    <w:p w:rsidR="004F00B9" w:rsidRDefault="00EB6E02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z w:val="23"/>
          <w:szCs w:val="23"/>
        </w:rPr>
      </w:pPr>
      <w:r w:rsidRPr="007D7CC6">
        <w:rPr>
          <w:sz w:val="23"/>
          <w:szCs w:val="23"/>
        </w:rPr>
        <w:t xml:space="preserve">Кроме того, за уклонение от уплаты налогов физическим лицом предусмотрена </w:t>
      </w:r>
      <w:r w:rsidRPr="009D5E93">
        <w:rPr>
          <w:b/>
          <w:sz w:val="23"/>
          <w:szCs w:val="23"/>
        </w:rPr>
        <w:t>уголовная ответственность</w:t>
      </w:r>
      <w:r w:rsidRPr="007D7CC6">
        <w:rPr>
          <w:sz w:val="23"/>
          <w:szCs w:val="23"/>
        </w:rPr>
        <w:t xml:space="preserve"> (ст. 198 УК РФ).</w:t>
      </w:r>
      <w:r w:rsidR="007D7CC6" w:rsidRPr="007D7CC6">
        <w:rPr>
          <w:sz w:val="23"/>
          <w:szCs w:val="23"/>
        </w:rPr>
        <w:t xml:space="preserve"> </w:t>
      </w:r>
    </w:p>
    <w:p w:rsidR="004F00B9" w:rsidRDefault="007D7CC6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 w:rsidRPr="009D5E93">
        <w:t>Правильно оформленные трудовые отношения нужны не только работнику, но и работодателю. Во-первых, официальные трудовые отношения дают работодателю не только обязанности, но и права: например, право требовать соблюдения распорядка трудового дня, возможность заключать договор о полной материальной ответственности, когда сотруднику вверены материальные ценности. Кроме того, официальные трудовые отношения дают работникам уверенность в их постоянстве, а когда люди настроены на долгую работу, они более мотивированы работать не кое-как, что в конечном итоге положительно повлияет на эффективность вашего бизнеса.</w:t>
      </w:r>
    </w:p>
    <w:p w:rsidR="004F00B9" w:rsidRDefault="007D7CC6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 w:rsidRPr="009D5E93">
        <w:t xml:space="preserve">Как быть, если вы уже заключили вместо трудового договора гражданско-правовой или ваш помощник приступил к работе без всякого оформления? </w:t>
      </w:r>
      <w:r w:rsidRPr="009D5E93">
        <w:rPr>
          <w:b/>
        </w:rPr>
        <w:t>Лучший вариант</w:t>
      </w:r>
      <w:r w:rsidRPr="009D5E93">
        <w:t>: оформить трудовой договор, не дожидаясь конфликтной ситуации.</w:t>
      </w:r>
    </w:p>
    <w:p w:rsidR="004F00B9" w:rsidRDefault="00FA5A6A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rPr>
          <w:spacing w:val="3"/>
        </w:rPr>
      </w:pPr>
      <w:r w:rsidRPr="009D5E93">
        <w:rPr>
          <w:spacing w:val="3"/>
        </w:rPr>
        <w:t>Таким образом, для работодателей – легализация трудовых отношений позволит удержать на местах ответственных и квалифицированных работников, а также избежать нарушения трудового законодательства, а для работников – это социальная поддержка при реализации трудового потенциала, возможность защитить свое здоровье и права.</w:t>
      </w:r>
    </w:p>
    <w:p w:rsidR="004F00B9" w:rsidRDefault="007834EB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 w:rsidRPr="000457D2">
        <w:t>Уважаемые работодатели, призываем Вас осуществлять свою деятельность в соответствии с действующим законодательством Российской Федерации.</w:t>
      </w:r>
    </w:p>
    <w:p w:rsidR="004E182E" w:rsidRPr="009D5E93" w:rsidRDefault="007834EB" w:rsidP="004F00B9">
      <w:pPr>
        <w:pStyle w:val="a3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</w:pPr>
      <w:r w:rsidRPr="000457D2">
        <w:t xml:space="preserve">Уважаемые граждане, по вопросам использования нелегальной рабочей силы, несвоевременной выплаты заработной платы и использования «серых» схем оплаты труда </w:t>
      </w:r>
      <w:r w:rsidRPr="009D5E93">
        <w:t xml:space="preserve">обращайтесь </w:t>
      </w:r>
      <w:r w:rsidR="00EB6E02" w:rsidRPr="009D5E93">
        <w:t>в Администрацию МР «Юхновский район»,</w:t>
      </w:r>
      <w:r w:rsidR="0046333B" w:rsidRPr="009D5E93">
        <w:t xml:space="preserve"> </w:t>
      </w:r>
      <w:r w:rsidR="00A87FCF">
        <w:t>О</w:t>
      </w:r>
      <w:r w:rsidR="00CD4776">
        <w:t>тдел экономики, инвестиций и малого предпринимательства, управления муниципальным имуществом</w:t>
      </w:r>
      <w:r w:rsidR="0046333B" w:rsidRPr="009D5E93">
        <w:t>,</w:t>
      </w:r>
      <w:r w:rsidR="00CD4776">
        <w:t xml:space="preserve"> земельными и природными ресурсами Администрации МР «Юхновский район»,</w:t>
      </w:r>
      <w:r w:rsidR="0046333B" w:rsidRPr="009D5E93">
        <w:t xml:space="preserve"> телефон 2-</w:t>
      </w:r>
      <w:r w:rsidR="00A87FCF">
        <w:t>18-60</w:t>
      </w:r>
      <w:r w:rsidR="0046333B" w:rsidRPr="009D5E93">
        <w:t xml:space="preserve">. </w:t>
      </w:r>
    </w:p>
    <w:sectPr w:rsidR="004E182E" w:rsidRPr="009D5E93" w:rsidSect="009D5E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10A2"/>
    <w:multiLevelType w:val="multilevel"/>
    <w:tmpl w:val="7FD4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B"/>
    <w:rsid w:val="000457D2"/>
    <w:rsid w:val="0046333B"/>
    <w:rsid w:val="004B18CB"/>
    <w:rsid w:val="004E182E"/>
    <w:rsid w:val="004F00B9"/>
    <w:rsid w:val="007834EB"/>
    <w:rsid w:val="007D7CC6"/>
    <w:rsid w:val="009D5E93"/>
    <w:rsid w:val="00A87FCF"/>
    <w:rsid w:val="00CD4776"/>
    <w:rsid w:val="00EB6E02"/>
    <w:rsid w:val="00F541C8"/>
    <w:rsid w:val="00F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s-text">
    <w:name w:val="cms-text"/>
    <w:basedOn w:val="a"/>
    <w:rsid w:val="007D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s-text">
    <w:name w:val="cms-text"/>
    <w:basedOn w:val="a"/>
    <w:rsid w:val="007D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74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7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</dc:creator>
  <cp:lastModifiedBy>Желтова</cp:lastModifiedBy>
  <cp:revision>8</cp:revision>
  <dcterms:created xsi:type="dcterms:W3CDTF">2025-03-28T12:17:00Z</dcterms:created>
  <dcterms:modified xsi:type="dcterms:W3CDTF">2025-03-31T08:38:00Z</dcterms:modified>
</cp:coreProperties>
</file>